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AAF0F" w14:textId="33DEC29E" w:rsidR="00941E04" w:rsidRPr="00941E04" w:rsidRDefault="00E84394" w:rsidP="00A54AF7">
      <w:pPr>
        <w:rPr>
          <w:color w:val="000000"/>
          <w:sz w:val="24"/>
        </w:rPr>
      </w:pPr>
      <w:r>
        <w:rPr>
          <w:b/>
          <w:color w:val="000000"/>
          <w:sz w:val="32"/>
        </w:rPr>
        <w:t xml:space="preserve">2020 </w:t>
      </w:r>
      <w:r w:rsidR="000B4EF5">
        <w:rPr>
          <w:b/>
          <w:color w:val="000000"/>
          <w:sz w:val="32"/>
        </w:rPr>
        <w:t>Summer</w:t>
      </w:r>
      <w:r>
        <w:rPr>
          <w:b/>
          <w:color w:val="000000"/>
          <w:sz w:val="32"/>
        </w:rPr>
        <w:t xml:space="preserve"> </w:t>
      </w:r>
      <w:bookmarkStart w:id="0" w:name="_GoBack"/>
      <w:bookmarkEnd w:id="0"/>
      <w:r>
        <w:rPr>
          <w:b/>
          <w:color w:val="000000"/>
          <w:sz w:val="32"/>
        </w:rPr>
        <w:t xml:space="preserve">Research Project Description </w:t>
      </w:r>
    </w:p>
    <w:p w14:paraId="3FBABBE0"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14:paraId="43FE99BC" w14:textId="77777777" w:rsidTr="006C63DB">
        <w:tc>
          <w:tcPr>
            <w:tcW w:w="1872" w:type="dxa"/>
            <w:shd w:val="clear" w:color="auto" w:fill="F2F2F2" w:themeFill="background1" w:themeFillShade="F2"/>
          </w:tcPr>
          <w:p w14:paraId="79C649A7"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14:paraId="47047E3C" w14:textId="77777777" w:rsidR="00D61347" w:rsidRPr="00454FF1" w:rsidRDefault="00C22F37">
            <w:pPr>
              <w:rPr>
                <w:rStyle w:val="Strong"/>
                <w:rFonts w:cstheme="minorHAnsi"/>
                <w:color w:val="000000"/>
                <w:bdr w:val="none" w:sz="0" w:space="0" w:color="auto" w:frame="1"/>
              </w:rPr>
            </w:pPr>
            <w:r>
              <w:rPr>
                <w:rStyle w:val="Strong"/>
                <w:rFonts w:cstheme="minorHAnsi"/>
                <w:color w:val="000000"/>
                <w:bdr w:val="none" w:sz="0" w:space="0" w:color="auto" w:frame="1"/>
              </w:rPr>
              <w:t>The effects of alcohol on memory</w:t>
            </w:r>
          </w:p>
          <w:p w14:paraId="126B934D" w14:textId="77777777" w:rsidR="00D61347" w:rsidRPr="00454FF1" w:rsidRDefault="00D61347">
            <w:pPr>
              <w:rPr>
                <w:rFonts w:cstheme="minorHAnsi"/>
                <w:b/>
              </w:rPr>
            </w:pPr>
          </w:p>
        </w:tc>
      </w:tr>
      <w:tr w:rsidR="00E84394" w:rsidRPr="00454FF1" w14:paraId="31C87CDA" w14:textId="77777777" w:rsidTr="006C63DB">
        <w:tc>
          <w:tcPr>
            <w:tcW w:w="1872" w:type="dxa"/>
            <w:shd w:val="clear" w:color="auto" w:fill="F2F2F2" w:themeFill="background1" w:themeFillShade="F2"/>
          </w:tcPr>
          <w:p w14:paraId="195C93F2" w14:textId="77777777" w:rsidR="00E84394" w:rsidRPr="00454FF1" w:rsidRDefault="00E84394">
            <w:pPr>
              <w:rPr>
                <w:rFonts w:cstheme="minorHAnsi"/>
                <w:b/>
                <w:color w:val="000000"/>
              </w:rPr>
            </w:pPr>
            <w:r>
              <w:rPr>
                <w:rFonts w:cstheme="minorHAnsi"/>
                <w:b/>
                <w:color w:val="000000"/>
              </w:rPr>
              <w:t>Positions available:</w:t>
            </w:r>
          </w:p>
        </w:tc>
        <w:tc>
          <w:tcPr>
            <w:tcW w:w="7513" w:type="dxa"/>
          </w:tcPr>
          <w:p w14:paraId="0FA46BCE" w14:textId="77777777" w:rsidR="00E84394" w:rsidRPr="00E84394" w:rsidRDefault="00C22F37">
            <w:pPr>
              <w:rPr>
                <w:rStyle w:val="Strong"/>
                <w:rFonts w:cstheme="minorHAnsi"/>
                <w:b w:val="0"/>
                <w:color w:val="000000"/>
                <w:bdr w:val="none" w:sz="0" w:space="0" w:color="auto" w:frame="1"/>
              </w:rPr>
            </w:pPr>
            <w:r>
              <w:rPr>
                <w:rStyle w:val="Strong"/>
                <w:rFonts w:cstheme="minorHAnsi"/>
                <w:b w:val="0"/>
                <w:color w:val="000000"/>
                <w:bdr w:val="none" w:sz="0" w:space="0" w:color="auto" w:frame="1"/>
              </w:rPr>
              <w:t>1</w:t>
            </w:r>
            <w:r w:rsidR="00E84394" w:rsidRPr="00E84394">
              <w:rPr>
                <w:rStyle w:val="Strong"/>
                <w:rFonts w:cstheme="minorHAnsi"/>
                <w:b w:val="0"/>
                <w:color w:val="000000"/>
                <w:bdr w:val="none" w:sz="0" w:space="0" w:color="auto" w:frame="1"/>
              </w:rPr>
              <w:t xml:space="preserve"> </w:t>
            </w:r>
          </w:p>
        </w:tc>
      </w:tr>
      <w:tr w:rsidR="00FA2569" w:rsidRPr="00454FF1" w14:paraId="774E458C" w14:textId="77777777" w:rsidTr="006C63DB">
        <w:tc>
          <w:tcPr>
            <w:tcW w:w="1872" w:type="dxa"/>
            <w:shd w:val="clear" w:color="auto" w:fill="F2F2F2" w:themeFill="background1" w:themeFillShade="F2"/>
          </w:tcPr>
          <w:p w14:paraId="736A87D1" w14:textId="77777777" w:rsidR="00FA2569" w:rsidRPr="00454FF1" w:rsidRDefault="00F927A7" w:rsidP="00572718">
            <w:pPr>
              <w:rPr>
                <w:rFonts w:cstheme="minorHAnsi"/>
                <w:b/>
              </w:rPr>
            </w:pPr>
            <w:r>
              <w:rPr>
                <w:rFonts w:cstheme="minorHAnsi"/>
                <w:b/>
              </w:rPr>
              <w:t xml:space="preserve">Project duration and delivery </w:t>
            </w:r>
          </w:p>
        </w:tc>
        <w:tc>
          <w:tcPr>
            <w:tcW w:w="7513" w:type="dxa"/>
          </w:tcPr>
          <w:p w14:paraId="58E947D9" w14:textId="77777777" w:rsidR="005D1AF3" w:rsidRPr="00B01340" w:rsidRDefault="00B01340" w:rsidP="00202A6E">
            <w:pPr>
              <w:pStyle w:val="ListParagraph"/>
              <w:numPr>
                <w:ilvl w:val="0"/>
                <w:numId w:val="2"/>
              </w:numPr>
              <w:rPr>
                <w:rFonts w:cstheme="minorHAnsi"/>
              </w:rPr>
            </w:pPr>
            <w:r w:rsidRPr="00B01340">
              <w:rPr>
                <w:rFonts w:cstheme="minorHAnsi"/>
              </w:rPr>
              <w:t xml:space="preserve">The project will run for 6-8 </w:t>
            </w:r>
            <w:r w:rsidR="00C22F37" w:rsidRPr="00B01340">
              <w:rPr>
                <w:rFonts w:cstheme="minorHAnsi"/>
              </w:rPr>
              <w:t>weeks</w:t>
            </w:r>
            <w:r w:rsidRPr="00B01340">
              <w:rPr>
                <w:rFonts w:cstheme="minorHAnsi"/>
              </w:rPr>
              <w:t xml:space="preserve"> and involve 20 hours per week.</w:t>
            </w:r>
          </w:p>
          <w:p w14:paraId="08763178" w14:textId="77777777" w:rsidR="00F927A7" w:rsidRPr="00B01340" w:rsidRDefault="00C22F37" w:rsidP="00E84394">
            <w:pPr>
              <w:pStyle w:val="ListParagraph"/>
              <w:numPr>
                <w:ilvl w:val="0"/>
                <w:numId w:val="2"/>
              </w:numPr>
              <w:rPr>
                <w:rFonts w:cstheme="minorHAnsi"/>
              </w:rPr>
            </w:pPr>
            <w:r w:rsidRPr="00B01340">
              <w:rPr>
                <w:rFonts w:cstheme="minorHAnsi"/>
              </w:rPr>
              <w:t>Project can be conducted remotely for the most part, however depending on the advancement face-to-face meetings or testing may be required.</w:t>
            </w:r>
          </w:p>
          <w:p w14:paraId="39546FB5" w14:textId="77777777" w:rsidR="00E84394" w:rsidRPr="00E84394" w:rsidRDefault="00E84394" w:rsidP="00F927A7">
            <w:pPr>
              <w:rPr>
                <w:rFonts w:cstheme="minorHAnsi"/>
              </w:rPr>
            </w:pPr>
          </w:p>
        </w:tc>
      </w:tr>
      <w:tr w:rsidR="00FA2569" w:rsidRPr="00454FF1" w14:paraId="069A485B" w14:textId="77777777" w:rsidTr="006C63DB">
        <w:tc>
          <w:tcPr>
            <w:tcW w:w="1872" w:type="dxa"/>
            <w:shd w:val="clear" w:color="auto" w:fill="F2F2F2" w:themeFill="background1" w:themeFillShade="F2"/>
          </w:tcPr>
          <w:p w14:paraId="10CF010D" w14:textId="77777777" w:rsidR="00FA2569" w:rsidRPr="00454FF1" w:rsidRDefault="00FA2569" w:rsidP="00572718">
            <w:pPr>
              <w:rPr>
                <w:rFonts w:cstheme="minorHAnsi"/>
                <w:b/>
              </w:rPr>
            </w:pPr>
            <w:r w:rsidRPr="00454FF1">
              <w:rPr>
                <w:rFonts w:cstheme="minorHAnsi"/>
                <w:b/>
                <w:color w:val="000000"/>
              </w:rPr>
              <w:t>Description:</w:t>
            </w:r>
          </w:p>
        </w:tc>
        <w:tc>
          <w:tcPr>
            <w:tcW w:w="7513" w:type="dxa"/>
          </w:tcPr>
          <w:p w14:paraId="7068067E" w14:textId="77777777" w:rsidR="00B01340" w:rsidRDefault="00C22F37" w:rsidP="00572718">
            <w:pPr>
              <w:rPr>
                <w:rFonts w:cstheme="minorHAnsi"/>
              </w:rPr>
            </w:pPr>
            <w:r>
              <w:rPr>
                <w:rFonts w:cstheme="minorHAnsi"/>
              </w:rPr>
              <w:t>The current project aims to investigate the effects of alcohol on memory processes through acute alcohol administration. The project aims to look at the influence of alcohol on memory consolidation, sensory functioning, and social processes, in addition to physiological measures. The project will explore how pre-existing factors can influence these responses in attempt to advance our understanding of the cognitive, emotional and social consequences of alcohol use.</w:t>
            </w:r>
          </w:p>
          <w:p w14:paraId="61CE0782" w14:textId="77777777" w:rsidR="00B01340" w:rsidRDefault="00B01340" w:rsidP="00572718">
            <w:pPr>
              <w:rPr>
                <w:rFonts w:cstheme="minorHAnsi"/>
              </w:rPr>
            </w:pPr>
          </w:p>
          <w:p w14:paraId="3802EA42" w14:textId="77777777" w:rsidR="00B01340" w:rsidRPr="00B01340" w:rsidRDefault="00B01340" w:rsidP="00572718">
            <w:pPr>
              <w:rPr>
                <w:rFonts w:cstheme="minorHAnsi"/>
              </w:rPr>
            </w:pPr>
            <w:r>
              <w:rPr>
                <w:rFonts w:cstheme="minorHAnsi"/>
              </w:rPr>
              <w:t>The student may also be asked to assist in other projects being conducted within the Lives Lived Well research group.</w:t>
            </w:r>
          </w:p>
          <w:p w14:paraId="62E1AC42" w14:textId="77777777" w:rsidR="00FA2569" w:rsidRPr="00454FF1" w:rsidRDefault="00FA2569" w:rsidP="00C22F37">
            <w:pPr>
              <w:rPr>
                <w:rFonts w:cstheme="minorHAnsi"/>
                <w:i/>
              </w:rPr>
            </w:pPr>
          </w:p>
        </w:tc>
      </w:tr>
      <w:tr w:rsidR="00FA2569" w:rsidRPr="00454FF1" w14:paraId="7B2B1B9E" w14:textId="77777777" w:rsidTr="006C63DB">
        <w:trPr>
          <w:trHeight w:val="1028"/>
        </w:trPr>
        <w:tc>
          <w:tcPr>
            <w:tcW w:w="1872" w:type="dxa"/>
            <w:shd w:val="clear" w:color="auto" w:fill="F2F2F2" w:themeFill="background1" w:themeFillShade="F2"/>
          </w:tcPr>
          <w:p w14:paraId="67D67F82" w14:textId="77777777" w:rsidR="00FA2569" w:rsidRPr="00454FF1" w:rsidRDefault="004175CE">
            <w:pPr>
              <w:rPr>
                <w:rFonts w:cstheme="minorHAnsi"/>
                <w:b/>
              </w:rPr>
            </w:pPr>
            <w:r>
              <w:rPr>
                <w:rFonts w:cstheme="minorHAnsi"/>
                <w:b/>
              </w:rPr>
              <w:t>Expected outcomes and deliverables:</w:t>
            </w:r>
          </w:p>
        </w:tc>
        <w:tc>
          <w:tcPr>
            <w:tcW w:w="7513" w:type="dxa"/>
          </w:tcPr>
          <w:p w14:paraId="2AE67DC3" w14:textId="77777777" w:rsidR="004175CE" w:rsidRPr="00941E04" w:rsidRDefault="00FA2569" w:rsidP="00D61347">
            <w:pPr>
              <w:rPr>
                <w:rFonts w:cstheme="minorHAnsi"/>
                <w:color w:val="000000"/>
              </w:rPr>
            </w:pPr>
            <w:r w:rsidRPr="00941E04">
              <w:rPr>
                <w:rFonts w:cstheme="minorHAnsi"/>
                <w:color w:val="000000"/>
              </w:rPr>
              <w:t>Please highlight what applicants can expect to gain/learn fr</w:t>
            </w:r>
            <w:r w:rsidR="004175CE" w:rsidRPr="00941E04">
              <w:rPr>
                <w:rFonts w:cstheme="minorHAnsi"/>
                <w:color w:val="000000"/>
              </w:rPr>
              <w:t xml:space="preserve">om participating in the project, and what they will be expected to complete as a part of </w:t>
            </w:r>
            <w:r w:rsidR="00941E04">
              <w:rPr>
                <w:rFonts w:cstheme="minorHAnsi"/>
                <w:color w:val="000000"/>
              </w:rPr>
              <w:t>the project</w:t>
            </w:r>
            <w:r w:rsidR="004175CE" w:rsidRPr="00941E04">
              <w:rPr>
                <w:rFonts w:cstheme="minorHAnsi"/>
                <w:color w:val="000000"/>
              </w:rPr>
              <w:t xml:space="preserve">.  </w:t>
            </w:r>
            <w:r w:rsidRPr="00941E04">
              <w:rPr>
                <w:rFonts w:cstheme="minorHAnsi"/>
                <w:color w:val="000000"/>
              </w:rPr>
              <w:t xml:space="preserve"> </w:t>
            </w:r>
          </w:p>
          <w:p w14:paraId="67736C04" w14:textId="77777777" w:rsidR="004175CE" w:rsidRDefault="004175CE" w:rsidP="00D61347">
            <w:pPr>
              <w:rPr>
                <w:rFonts w:cstheme="minorHAnsi"/>
                <w:i/>
                <w:color w:val="000000"/>
              </w:rPr>
            </w:pPr>
          </w:p>
          <w:p w14:paraId="5203CEE9" w14:textId="77777777" w:rsidR="00C22F37" w:rsidRDefault="00C22F37" w:rsidP="00D61347">
            <w:pPr>
              <w:rPr>
                <w:rFonts w:cstheme="minorHAnsi"/>
                <w:color w:val="000000"/>
              </w:rPr>
            </w:pPr>
            <w:r>
              <w:rPr>
                <w:rFonts w:cstheme="minorHAnsi"/>
                <w:color w:val="000000"/>
              </w:rPr>
              <w:t>As the project will be in the early development stages, students will assist in the literature reviews and initial setting up of the project</w:t>
            </w:r>
            <w:r w:rsidR="00B01340">
              <w:rPr>
                <w:rFonts w:cstheme="minorHAnsi"/>
                <w:color w:val="000000"/>
              </w:rPr>
              <w:t>. The student will gain valuable skills in conducting surveys through Qualtrics and accruing skills in collecting physiological measurements</w:t>
            </w:r>
            <w:r>
              <w:rPr>
                <w:rFonts w:cstheme="minorHAnsi"/>
                <w:color w:val="000000"/>
              </w:rPr>
              <w:t>. Depending on how far the project is progressed, the student may also be involved in the recruitment and data collection phases.</w:t>
            </w:r>
          </w:p>
          <w:p w14:paraId="7725AB57" w14:textId="77777777" w:rsidR="00FA2569" w:rsidRPr="00454FF1" w:rsidRDefault="00FA2569" w:rsidP="00C22F37">
            <w:pPr>
              <w:rPr>
                <w:rFonts w:cstheme="minorHAnsi"/>
                <w:i/>
              </w:rPr>
            </w:pPr>
          </w:p>
        </w:tc>
      </w:tr>
      <w:tr w:rsidR="00FA2569" w:rsidRPr="00454FF1" w14:paraId="2599E8C2" w14:textId="77777777" w:rsidTr="006C63DB">
        <w:trPr>
          <w:trHeight w:val="1676"/>
        </w:trPr>
        <w:tc>
          <w:tcPr>
            <w:tcW w:w="1872" w:type="dxa"/>
            <w:shd w:val="clear" w:color="auto" w:fill="F2F2F2" w:themeFill="background1" w:themeFillShade="F2"/>
          </w:tcPr>
          <w:p w14:paraId="3FCF75B5" w14:textId="77777777" w:rsidR="00FA2569" w:rsidRPr="00454FF1" w:rsidRDefault="00FA2569" w:rsidP="00D61347">
            <w:pPr>
              <w:rPr>
                <w:rFonts w:cstheme="minorHAnsi"/>
                <w:b/>
              </w:rPr>
            </w:pPr>
            <w:r w:rsidRPr="00454FF1">
              <w:rPr>
                <w:rFonts w:cstheme="minorHAnsi"/>
                <w:b/>
              </w:rPr>
              <w:t>Suitable for:</w:t>
            </w:r>
          </w:p>
        </w:tc>
        <w:tc>
          <w:tcPr>
            <w:tcW w:w="7513" w:type="dxa"/>
          </w:tcPr>
          <w:p w14:paraId="14E37D98" w14:textId="77777777" w:rsidR="00FA2569" w:rsidRDefault="00FA2569" w:rsidP="00D61347">
            <w:pPr>
              <w:rPr>
                <w:rFonts w:cstheme="minorHAnsi"/>
                <w:color w:val="000000"/>
              </w:rPr>
            </w:pPr>
            <w:r w:rsidRPr="00941E04">
              <w:rPr>
                <w:rFonts w:cstheme="minorHAnsi"/>
                <w:color w:val="000000"/>
              </w:rPr>
              <w:t xml:space="preserve">Please highlight any particular qualities that individual supervisors are looking for in applicants to assist with the selection process.  </w:t>
            </w:r>
          </w:p>
          <w:p w14:paraId="7655E5B7" w14:textId="77777777" w:rsidR="00B01340" w:rsidRDefault="00B01340" w:rsidP="00D61347">
            <w:pPr>
              <w:rPr>
                <w:rFonts w:cstheme="minorHAnsi"/>
                <w:color w:val="000000"/>
              </w:rPr>
            </w:pPr>
          </w:p>
          <w:p w14:paraId="585A91D8" w14:textId="77777777" w:rsidR="00FA2569" w:rsidRPr="00C22F37" w:rsidRDefault="00C22F37" w:rsidP="00C22F37">
            <w:pPr>
              <w:rPr>
                <w:rFonts w:cstheme="minorHAnsi"/>
                <w:color w:val="000000"/>
              </w:rPr>
            </w:pPr>
            <w:r>
              <w:rPr>
                <w:rFonts w:cstheme="minorHAnsi"/>
                <w:color w:val="000000"/>
              </w:rPr>
              <w:t>Third and fourth year psychology students with an interest in addiction and psychopharmacology research</w:t>
            </w:r>
            <w:r w:rsidR="00B01340">
              <w:rPr>
                <w:rFonts w:cstheme="minorHAnsi"/>
                <w:color w:val="000000"/>
              </w:rPr>
              <w:t>.</w:t>
            </w:r>
          </w:p>
        </w:tc>
      </w:tr>
      <w:tr w:rsidR="00FA2569" w:rsidRPr="00454FF1" w14:paraId="1E530895" w14:textId="77777777" w:rsidTr="006C63DB">
        <w:tc>
          <w:tcPr>
            <w:tcW w:w="1872" w:type="dxa"/>
            <w:shd w:val="clear" w:color="auto" w:fill="F2F2F2" w:themeFill="background1" w:themeFillShade="F2"/>
          </w:tcPr>
          <w:p w14:paraId="1C83136D"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6B8CF1DF" w14:textId="77777777" w:rsidR="00C20DAA" w:rsidRPr="00454FF1" w:rsidRDefault="00C20DAA" w:rsidP="00572718">
            <w:pPr>
              <w:rPr>
                <w:rFonts w:cstheme="minorHAnsi"/>
                <w:b/>
              </w:rPr>
            </w:pPr>
          </w:p>
        </w:tc>
        <w:tc>
          <w:tcPr>
            <w:tcW w:w="7513" w:type="dxa"/>
          </w:tcPr>
          <w:p w14:paraId="1927D779" w14:textId="77777777" w:rsidR="00FA2569" w:rsidRPr="00941E04" w:rsidRDefault="00B01340" w:rsidP="00FA2569">
            <w:pPr>
              <w:rPr>
                <w:rFonts w:cstheme="minorHAnsi"/>
              </w:rPr>
            </w:pPr>
            <w:r>
              <w:rPr>
                <w:rFonts w:cstheme="minorHAnsi"/>
              </w:rPr>
              <w:t xml:space="preserve">Dr Molly Carlyle </w:t>
            </w:r>
            <w:hyperlink r:id="rId10" w:history="1">
              <w:r w:rsidRPr="00F74FAA">
                <w:rPr>
                  <w:rStyle w:val="Hyperlink"/>
                  <w:rFonts w:cstheme="minorHAnsi"/>
                </w:rPr>
                <w:t>m.carlyle@uq.edu.au</w:t>
              </w:r>
            </w:hyperlink>
            <w:r>
              <w:rPr>
                <w:rFonts w:cstheme="minorHAnsi"/>
              </w:rPr>
              <w:t xml:space="preserve"> </w:t>
            </w:r>
          </w:p>
          <w:p w14:paraId="28820052" w14:textId="77777777" w:rsidR="00FA2569" w:rsidRPr="00454FF1" w:rsidRDefault="00FA2569" w:rsidP="00FA2569">
            <w:pPr>
              <w:rPr>
                <w:rFonts w:cstheme="minorHAnsi"/>
                <w:i/>
              </w:rPr>
            </w:pPr>
          </w:p>
        </w:tc>
      </w:tr>
      <w:tr w:rsidR="00FA2569" w:rsidRPr="00454FF1" w14:paraId="7EB7D3D4" w14:textId="77777777" w:rsidTr="006C63DB">
        <w:trPr>
          <w:trHeight w:val="446"/>
        </w:trPr>
        <w:tc>
          <w:tcPr>
            <w:tcW w:w="1872" w:type="dxa"/>
            <w:shd w:val="clear" w:color="auto" w:fill="F2F2F2" w:themeFill="background1" w:themeFillShade="F2"/>
          </w:tcPr>
          <w:p w14:paraId="727CF7D8" w14:textId="77777777" w:rsidR="00FA2569" w:rsidRPr="00454FF1" w:rsidRDefault="00FA2569" w:rsidP="00D61347">
            <w:pPr>
              <w:rPr>
                <w:rFonts w:cstheme="minorHAnsi"/>
                <w:b/>
              </w:rPr>
            </w:pPr>
            <w:r>
              <w:rPr>
                <w:rFonts w:cstheme="minorHAnsi"/>
                <w:b/>
              </w:rPr>
              <w:t>Further info:</w:t>
            </w:r>
          </w:p>
        </w:tc>
        <w:tc>
          <w:tcPr>
            <w:tcW w:w="7513" w:type="dxa"/>
          </w:tcPr>
          <w:p w14:paraId="3F3D10C1" w14:textId="77777777" w:rsidR="00B01340" w:rsidRPr="00B01340" w:rsidRDefault="00B01340" w:rsidP="00B01340">
            <w:pPr>
              <w:rPr>
                <w:rFonts w:cstheme="minorHAnsi"/>
              </w:rPr>
            </w:pPr>
            <w:r>
              <w:rPr>
                <w:rFonts w:cstheme="minorHAnsi"/>
              </w:rPr>
              <w:t xml:space="preserve">Please contact </w:t>
            </w:r>
            <w:hyperlink r:id="rId11" w:history="1">
              <w:r w:rsidRPr="00F74FAA">
                <w:rPr>
                  <w:rStyle w:val="Hyperlink"/>
                  <w:rFonts w:cstheme="minorHAnsi"/>
                </w:rPr>
                <w:t>m.carlyle@uq.edu.au</w:t>
              </w:r>
            </w:hyperlink>
            <w:r>
              <w:rPr>
                <w:rFonts w:cstheme="minorHAnsi"/>
              </w:rPr>
              <w:t xml:space="preserve"> for any questions about the project.</w:t>
            </w:r>
            <w:r w:rsidRPr="00B01340">
              <w:rPr>
                <w:rFonts w:cstheme="minorHAnsi"/>
              </w:rPr>
              <w:t xml:space="preserve"> It is advised that you make contact with </w:t>
            </w:r>
            <w:r>
              <w:rPr>
                <w:rFonts w:cstheme="minorHAnsi"/>
              </w:rPr>
              <w:t xml:space="preserve">Molly </w:t>
            </w:r>
            <w:r w:rsidRPr="00B01340">
              <w:rPr>
                <w:rFonts w:cstheme="minorHAnsi"/>
              </w:rPr>
              <w:t xml:space="preserve">prior to submitting an application to ensure the partnership will be appropriate for both parties. </w:t>
            </w:r>
          </w:p>
          <w:p w14:paraId="24B89C8C" w14:textId="77777777" w:rsidR="00B01340" w:rsidRPr="00B01340" w:rsidRDefault="00B01340" w:rsidP="00B01340">
            <w:pPr>
              <w:rPr>
                <w:rFonts w:cstheme="minorHAnsi"/>
              </w:rPr>
            </w:pPr>
          </w:p>
          <w:p w14:paraId="595A77EE" w14:textId="77777777" w:rsidR="00941E04" w:rsidRPr="00941E04" w:rsidRDefault="00B01340" w:rsidP="00B01340">
            <w:pPr>
              <w:rPr>
                <w:rFonts w:cstheme="minorHAnsi"/>
              </w:rPr>
            </w:pPr>
            <w:r w:rsidRPr="00B01340">
              <w:rPr>
                <w:rFonts w:cstheme="minorHAnsi"/>
              </w:rPr>
              <w:t xml:space="preserve">This project will be conducted from the St Lucia Campus and the students’ residence where necessary </w:t>
            </w:r>
          </w:p>
        </w:tc>
      </w:tr>
    </w:tbl>
    <w:p w14:paraId="6298DA89"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2E0E5" w14:textId="77777777" w:rsidR="00E84394" w:rsidRDefault="00E84394" w:rsidP="00E84394">
      <w:r>
        <w:separator/>
      </w:r>
    </w:p>
  </w:endnote>
  <w:endnote w:type="continuationSeparator" w:id="0">
    <w:p w14:paraId="21ADAA0C" w14:textId="77777777" w:rsidR="00E84394" w:rsidRDefault="00E84394"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3C8CF" w14:textId="77777777" w:rsidR="00E84394" w:rsidRDefault="00E84394" w:rsidP="00E84394">
      <w:r>
        <w:separator/>
      </w:r>
    </w:p>
  </w:footnote>
  <w:footnote w:type="continuationSeparator" w:id="0">
    <w:p w14:paraId="40626266" w14:textId="77777777" w:rsidR="00E84394" w:rsidRDefault="00E84394"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451A0"/>
    <w:rsid w:val="000B4EF5"/>
    <w:rsid w:val="001B5D9F"/>
    <w:rsid w:val="001C1584"/>
    <w:rsid w:val="003570F0"/>
    <w:rsid w:val="004175CE"/>
    <w:rsid w:val="00454FF1"/>
    <w:rsid w:val="004C1625"/>
    <w:rsid w:val="00502FC5"/>
    <w:rsid w:val="00572429"/>
    <w:rsid w:val="005D1AF3"/>
    <w:rsid w:val="006A0562"/>
    <w:rsid w:val="006C63DB"/>
    <w:rsid w:val="008958F5"/>
    <w:rsid w:val="00941E04"/>
    <w:rsid w:val="00992887"/>
    <w:rsid w:val="00A54AF7"/>
    <w:rsid w:val="00A85667"/>
    <w:rsid w:val="00B01340"/>
    <w:rsid w:val="00BA289F"/>
    <w:rsid w:val="00C20DAA"/>
    <w:rsid w:val="00C22F37"/>
    <w:rsid w:val="00C736FA"/>
    <w:rsid w:val="00D61347"/>
    <w:rsid w:val="00E84394"/>
    <w:rsid w:val="00F927A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2242"/>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carlyle@uq.edu.au" TargetMode="External"/><Relationship Id="rId5" Type="http://schemas.openxmlformats.org/officeDocument/2006/relationships/styles" Target="styles.xml"/><Relationship Id="rId10" Type="http://schemas.openxmlformats.org/officeDocument/2006/relationships/hyperlink" Target="mailto:m.carlyle@uq.edu.a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D49B32251A224E84ED764D208B88A6" ma:contentTypeVersion="12" ma:contentTypeDescription="Create a new document." ma:contentTypeScope="" ma:versionID="1a965c0bd34f64a764fa995ba4d0e7fc">
  <xsd:schema xmlns:xsd="http://www.w3.org/2001/XMLSchema" xmlns:xs="http://www.w3.org/2001/XMLSchema" xmlns:p="http://schemas.microsoft.com/office/2006/metadata/properties" xmlns:ns3="0fae0b99-83c7-48f1-a0da-05c0570ae6e6" xmlns:ns4="080c894b-0080-4c04-8767-914efcc49560" targetNamespace="http://schemas.microsoft.com/office/2006/metadata/properties" ma:root="true" ma:fieldsID="3c06f707da92b339de43f379bfd8dadb" ns3:_="" ns4:_="">
    <xsd:import namespace="0fae0b99-83c7-48f1-a0da-05c0570ae6e6"/>
    <xsd:import namespace="080c894b-0080-4c04-8767-914efcc495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e0b99-83c7-48f1-a0da-05c0570ae6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0c894b-0080-4c04-8767-914efcc495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5082DC-CF61-4A02-923D-8D3698F4FD8B}">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0fae0b99-83c7-48f1-a0da-05c0570ae6e6"/>
    <ds:schemaRef ds:uri="http://purl.org/dc/dcmitype/"/>
    <ds:schemaRef ds:uri="080c894b-0080-4c04-8767-914efcc4956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5CC8CC8-E6E4-4E96-978F-964FD9D5D76E}">
  <ds:schemaRefs>
    <ds:schemaRef ds:uri="http://schemas.microsoft.com/sharepoint/v3/contenttype/forms"/>
  </ds:schemaRefs>
</ds:datastoreItem>
</file>

<file path=customXml/itemProps3.xml><?xml version="1.0" encoding="utf-8"?>
<ds:datastoreItem xmlns:ds="http://schemas.openxmlformats.org/officeDocument/2006/customXml" ds:itemID="{83C0B730-7051-4FA5-AF75-60155FB66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e0b99-83c7-48f1-a0da-05c0570ae6e6"/>
    <ds:schemaRef ds:uri="080c894b-0080-4c04-8767-914efcc49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3</cp:revision>
  <dcterms:created xsi:type="dcterms:W3CDTF">2020-08-25T04:33:00Z</dcterms:created>
  <dcterms:modified xsi:type="dcterms:W3CDTF">2020-08-25T06:10:00Z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0x01010048D49B32251A224E84ED764D208B88A6</vt:lpwstr>
  </property>
</Properties>
</file>