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7"/>
        <w:gridCol w:w="6951"/>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5277B284" w:rsidR="00D61347" w:rsidRPr="00454FF1" w:rsidRDefault="00E93C47" w:rsidP="00975F6F">
            <w:pPr>
              <w:rPr>
                <w:rFonts w:cstheme="minorHAnsi"/>
                <w:b/>
              </w:rPr>
            </w:pPr>
            <w:r w:rsidRPr="00E93C47">
              <w:rPr>
                <w:rFonts w:cstheme="minorHAnsi"/>
                <w:b/>
              </w:rPr>
              <w:t>Shaping the Sense of Touch: Exploring Brain Plasticity in the Somatosensory Cortex</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39FA118" w14:textId="6F406ABE" w:rsidR="00120602" w:rsidRDefault="00120602" w:rsidP="00C02A73">
            <w:pPr>
              <w:rPr>
                <w:rFonts w:cstheme="minorHAnsi"/>
              </w:rPr>
            </w:pPr>
            <w:r>
              <w:rPr>
                <w:rFonts w:cstheme="minorHAnsi"/>
              </w:rPr>
              <w:t>This project will run for 6 weeks</w:t>
            </w:r>
            <w:r w:rsidR="0007543A">
              <w:rPr>
                <w:rFonts w:cstheme="minorHAnsi"/>
              </w:rPr>
              <w:t xml:space="preserve"> (consecutive or otherwise), within the period of 12 Jan – 20 Feb 2026.</w:t>
            </w:r>
          </w:p>
          <w:p w14:paraId="1CA74C34" w14:textId="77777777" w:rsidR="0007543A" w:rsidRDefault="0007543A" w:rsidP="00C02A73">
            <w:pPr>
              <w:rPr>
                <w:rFonts w:cstheme="minorHAnsi"/>
              </w:rPr>
            </w:pPr>
          </w:p>
          <w:p w14:paraId="7A23C3D9" w14:textId="3236CC9F" w:rsidR="00D00E60" w:rsidRDefault="0007543A" w:rsidP="00EF0DFC">
            <w:pPr>
              <w:rPr>
                <w:rFonts w:cstheme="minorHAnsi"/>
              </w:rPr>
            </w:pPr>
            <w:r>
              <w:rPr>
                <w:rFonts w:cstheme="minorHAnsi"/>
              </w:rPr>
              <w:t xml:space="preserve">The hours of engagement will </w:t>
            </w:r>
            <w:r w:rsidR="00F004D3">
              <w:rPr>
                <w:rFonts w:cstheme="minorHAnsi"/>
              </w:rPr>
              <w:t>range on average</w:t>
            </w:r>
            <w:r>
              <w:rPr>
                <w:rFonts w:cstheme="minorHAnsi"/>
              </w:rPr>
              <w:t xml:space="preserve"> between 30-36 hour</w:t>
            </w:r>
            <w:r w:rsidR="003C1542">
              <w:rPr>
                <w:rFonts w:cstheme="minorHAnsi"/>
              </w:rPr>
              <w:t>s</w:t>
            </w:r>
            <w:r w:rsidR="00EF0DFC">
              <w:rPr>
                <w:rFonts w:cstheme="minorHAnsi"/>
              </w:rPr>
              <w:t>.</w:t>
            </w:r>
          </w:p>
          <w:p w14:paraId="55411B30" w14:textId="77777777" w:rsidR="00EF0DFC" w:rsidRDefault="00EF0DFC" w:rsidP="00EF0DFC">
            <w:pPr>
              <w:rPr>
                <w:rFonts w:cstheme="minorHAnsi"/>
              </w:rPr>
            </w:pPr>
          </w:p>
          <w:p w14:paraId="12593898" w14:textId="37C21263" w:rsidR="00EF0DFC" w:rsidRPr="00922FF4" w:rsidRDefault="00EF0DFC" w:rsidP="00EF0DFC">
            <w:pPr>
              <w:rPr>
                <w:rFonts w:cstheme="minorHAnsi"/>
              </w:rPr>
            </w:pPr>
            <w:r>
              <w:rPr>
                <w:rFonts w:cstheme="minorHAnsi"/>
              </w:rPr>
              <w:t xml:space="preserve">The project will be mostly on-site, as </w:t>
            </w:r>
            <w:r w:rsidR="008E643B">
              <w:rPr>
                <w:rFonts w:cstheme="minorHAnsi"/>
              </w:rPr>
              <w:t xml:space="preserve">one of the main responsibilities </w:t>
            </w:r>
            <w:r>
              <w:rPr>
                <w:rFonts w:cstheme="minorHAnsi"/>
              </w:rPr>
              <w:t xml:space="preserve">will </w:t>
            </w:r>
            <w:r w:rsidR="008E643B">
              <w:rPr>
                <w:rFonts w:cstheme="minorHAnsi"/>
              </w:rPr>
              <w:t>involve</w:t>
            </w:r>
            <w:r>
              <w:rPr>
                <w:rFonts w:cstheme="minorHAnsi"/>
              </w:rPr>
              <w:t xml:space="preserve"> the testing of participants.</w:t>
            </w:r>
            <w:r w:rsidR="008E643B">
              <w:rPr>
                <w:rFonts w:cstheme="minorHAnsi"/>
              </w:rPr>
              <w:t xml:space="preserve"> Some tasks will be able to be carried out remotely, like data analysis or participant recruitment.</w:t>
            </w:r>
          </w:p>
          <w:p w14:paraId="54E0A7B0" w14:textId="703F7EB1" w:rsidR="00FA2569" w:rsidRPr="00454FF1" w:rsidRDefault="00FA2569" w:rsidP="008E643B">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EEC6115" w14:textId="77777777" w:rsidR="00A8363C" w:rsidRDefault="00A8363C" w:rsidP="00A8363C">
            <w:pPr>
              <w:rPr>
                <w:rFonts w:cstheme="minorHAnsi"/>
                <w:iCs/>
              </w:rPr>
            </w:pPr>
            <w:r w:rsidRPr="00A8363C">
              <w:rPr>
                <w:rFonts w:cstheme="minorHAnsi"/>
                <w:iCs/>
              </w:rPr>
              <w:t>How flexible is the adult brain? This project investigates how experience can change the way we perceive touch, focusing on the somatosensory cortex — the brain region that represents our skin and fingers. Students will help design and run behavioural experiments that test how simple interventions, such as tactile training or synchronous finger stimulation, can improve or disrupt touch perception.</w:t>
            </w:r>
          </w:p>
          <w:p w14:paraId="4C4ADEC1" w14:textId="77777777" w:rsidR="00A8363C" w:rsidRDefault="00A8363C" w:rsidP="00A8363C">
            <w:pPr>
              <w:rPr>
                <w:rFonts w:cstheme="minorHAnsi"/>
                <w:iCs/>
              </w:rPr>
            </w:pPr>
          </w:p>
          <w:p w14:paraId="7B1C4361" w14:textId="77777777" w:rsidR="00FA2569" w:rsidRDefault="00A8363C" w:rsidP="00A8363C">
            <w:pPr>
              <w:rPr>
                <w:rFonts w:cstheme="minorHAnsi"/>
                <w:iCs/>
              </w:rPr>
            </w:pPr>
            <w:r w:rsidRPr="00A8363C">
              <w:rPr>
                <w:rFonts w:cstheme="minorHAnsi"/>
                <w:iCs/>
              </w:rPr>
              <w:t>These tasks are fun and accessible, yet powerful: they allow us to infer how the brain reorganises itself without the need for expensive imaging. As part of a neuroimaging lab, students will also see how behavioural findings connect to brain imaging studies, with the chance to visit UQ’s state-of-the-art 7T MRI scanner (one of only two in Australia).</w:t>
            </w:r>
          </w:p>
          <w:p w14:paraId="1F04017C" w14:textId="7D554BD3" w:rsidR="00A8363C" w:rsidRPr="00A8363C" w:rsidRDefault="00A8363C" w:rsidP="00A8363C">
            <w:pPr>
              <w:rPr>
                <w:rFonts w:cstheme="minorHAnsi"/>
                <w:iCs/>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23F2DD3B" w14:textId="6CDACD35" w:rsidR="00913303" w:rsidRPr="00913303" w:rsidRDefault="00913303" w:rsidP="00913303">
            <w:pPr>
              <w:rPr>
                <w:rFonts w:cstheme="minorHAnsi"/>
                <w:i/>
              </w:rPr>
            </w:pPr>
            <w:r w:rsidRPr="00913303">
              <w:rPr>
                <w:rFonts w:cstheme="minorHAnsi"/>
                <w:i/>
              </w:rPr>
              <w:t>Gain hands-on experience with behavioural methods in cognitive neuroscience.</w:t>
            </w:r>
          </w:p>
          <w:p w14:paraId="50A9B76A" w14:textId="77777777" w:rsidR="00913303" w:rsidRDefault="00913303" w:rsidP="00913303">
            <w:pPr>
              <w:rPr>
                <w:rFonts w:cstheme="minorHAnsi"/>
                <w:i/>
              </w:rPr>
            </w:pPr>
          </w:p>
          <w:p w14:paraId="371DDB41" w14:textId="4467796A" w:rsidR="00913303" w:rsidRPr="00913303" w:rsidRDefault="00913303" w:rsidP="00913303">
            <w:pPr>
              <w:rPr>
                <w:rFonts w:cstheme="minorHAnsi"/>
                <w:i/>
              </w:rPr>
            </w:pPr>
            <w:r w:rsidRPr="00913303">
              <w:rPr>
                <w:rFonts w:cstheme="minorHAnsi"/>
                <w:i/>
              </w:rPr>
              <w:t>Develop skills in experimental design, data collection, and basic analysis.</w:t>
            </w:r>
          </w:p>
          <w:p w14:paraId="348BABD2" w14:textId="77777777" w:rsidR="00913303" w:rsidRDefault="00913303" w:rsidP="00913303">
            <w:pPr>
              <w:rPr>
                <w:rFonts w:cstheme="minorHAnsi"/>
                <w:i/>
              </w:rPr>
            </w:pPr>
          </w:p>
          <w:p w14:paraId="0F7116A5" w14:textId="09BD0C40" w:rsidR="00913303" w:rsidRPr="00913303" w:rsidRDefault="00913303" w:rsidP="00913303">
            <w:pPr>
              <w:rPr>
                <w:rFonts w:cstheme="minorHAnsi"/>
                <w:i/>
              </w:rPr>
            </w:pPr>
            <w:r w:rsidRPr="00913303">
              <w:rPr>
                <w:rFonts w:cstheme="minorHAnsi"/>
                <w:i/>
              </w:rPr>
              <w:t>Understand key concepts in brain plasticity and sensory processing.</w:t>
            </w:r>
          </w:p>
          <w:p w14:paraId="46F22DA8" w14:textId="77777777" w:rsidR="00913303" w:rsidRDefault="00913303" w:rsidP="00913303">
            <w:pPr>
              <w:rPr>
                <w:rFonts w:cstheme="minorHAnsi"/>
                <w:i/>
              </w:rPr>
            </w:pPr>
          </w:p>
          <w:p w14:paraId="007E7D1B" w14:textId="1D685784" w:rsidR="00913303" w:rsidRPr="00913303" w:rsidRDefault="00913303" w:rsidP="00913303">
            <w:pPr>
              <w:rPr>
                <w:rFonts w:cstheme="minorHAnsi"/>
                <w:i/>
              </w:rPr>
            </w:pPr>
            <w:r w:rsidRPr="00913303">
              <w:rPr>
                <w:rFonts w:cstheme="minorHAnsi"/>
                <w:i/>
              </w:rPr>
              <w:t>Produce a short report or presentation summarising findings from their project.</w:t>
            </w:r>
          </w:p>
          <w:p w14:paraId="2C8C85EA" w14:textId="77777777" w:rsidR="00913303" w:rsidRDefault="00913303" w:rsidP="00913303">
            <w:pPr>
              <w:rPr>
                <w:rFonts w:cstheme="minorHAnsi"/>
                <w:i/>
              </w:rPr>
            </w:pPr>
          </w:p>
          <w:p w14:paraId="0F921B06" w14:textId="4E83ACE4" w:rsidR="00913303" w:rsidRPr="00913303" w:rsidRDefault="00913303" w:rsidP="00913303">
            <w:pPr>
              <w:rPr>
                <w:rFonts w:cstheme="minorHAnsi"/>
                <w:i/>
              </w:rPr>
            </w:pPr>
            <w:r w:rsidRPr="00913303">
              <w:rPr>
                <w:rFonts w:cstheme="minorHAnsi"/>
                <w:i/>
              </w:rPr>
              <w:t>(Optional) Gain exposure to cutting-edge brain imaging facilities.</w:t>
            </w:r>
          </w:p>
          <w:p w14:paraId="08DC5C6A" w14:textId="77777777" w:rsidR="00FA2569" w:rsidRPr="00454FF1" w:rsidRDefault="00FA2569" w:rsidP="00913303">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2F359A80" w14:textId="44A2C53A" w:rsidR="00FA2569" w:rsidRPr="00975F6F" w:rsidRDefault="00975F6F" w:rsidP="00D61347">
            <w:pPr>
              <w:rPr>
                <w:rFonts w:cstheme="minorHAnsi"/>
                <w:iCs/>
                <w:color w:val="000000"/>
              </w:rPr>
            </w:pPr>
            <w:r w:rsidRPr="00975F6F">
              <w:rPr>
                <w:rFonts w:cstheme="minorHAnsi"/>
                <w:iCs/>
                <w:color w:val="000000"/>
              </w:rPr>
              <w:t xml:space="preserve">This project is open to applications from students of any background training. Any experience in psychology, neuroscience, experimental methods will be </w:t>
            </w:r>
            <w:proofErr w:type="gramStart"/>
            <w:r w:rsidRPr="00975F6F">
              <w:rPr>
                <w:rFonts w:cstheme="minorHAnsi"/>
                <w:iCs/>
                <w:color w:val="000000"/>
              </w:rPr>
              <w:t>helpful, but</w:t>
            </w:r>
            <w:proofErr w:type="gramEnd"/>
            <w:r>
              <w:rPr>
                <w:rFonts w:cstheme="minorHAnsi"/>
                <w:iCs/>
                <w:color w:val="000000"/>
              </w:rPr>
              <w:t xml:space="preserve"> is</w:t>
            </w:r>
            <w:r w:rsidRPr="00975F6F">
              <w:rPr>
                <w:rFonts w:cstheme="minorHAnsi"/>
                <w:iCs/>
                <w:color w:val="000000"/>
              </w:rPr>
              <w:t xml:space="preserve"> not necessary.</w:t>
            </w:r>
          </w:p>
          <w:p w14:paraId="3674F40C" w14:textId="28128061" w:rsidR="00D010E0" w:rsidRPr="00D010E0" w:rsidRDefault="00D010E0" w:rsidP="00D61347">
            <w:pPr>
              <w:rPr>
                <w:rFonts w:cstheme="minorHAnsi"/>
                <w:iCs/>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lastRenderedPageBreak/>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5460264E" w:rsidR="00FA2569" w:rsidRPr="00941E04" w:rsidRDefault="00975F6F" w:rsidP="00FA2569">
            <w:pPr>
              <w:rPr>
                <w:rFonts w:cstheme="minorHAnsi"/>
              </w:rPr>
            </w:pPr>
            <w:r>
              <w:rPr>
                <w:rFonts w:cstheme="minorHAnsi"/>
              </w:rPr>
              <w:t>Dr Harriet Dempsey-Jones</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4B391E98" w14:textId="77777777" w:rsidR="0076619B" w:rsidRDefault="00FC5AE5" w:rsidP="008B77F2">
            <w:pPr>
              <w:rPr>
                <w:rFonts w:cstheme="minorHAnsi"/>
              </w:rPr>
            </w:pPr>
            <w:r>
              <w:rPr>
                <w:rFonts w:cstheme="minorHAnsi"/>
              </w:rPr>
              <w:t xml:space="preserve">Please contact Dr Dempsey-Jones </w:t>
            </w:r>
            <w:r w:rsidR="00C14278">
              <w:rPr>
                <w:rFonts w:cstheme="minorHAnsi"/>
              </w:rPr>
              <w:t>if you would like to hear more about the project</w:t>
            </w:r>
            <w:r w:rsidR="000B593F">
              <w:rPr>
                <w:rFonts w:cstheme="minorHAnsi"/>
              </w:rPr>
              <w:t xml:space="preserve"> (</w:t>
            </w:r>
            <w:hyperlink r:id="rId7" w:history="1">
              <w:r w:rsidR="000B593F" w:rsidRPr="005E471A">
                <w:rPr>
                  <w:rStyle w:val="Hyperlink"/>
                  <w:rFonts w:cstheme="minorHAnsi"/>
                </w:rPr>
                <w:t>h.dempseyjones@uq.edu.au</w:t>
              </w:r>
            </w:hyperlink>
            <w:r w:rsidR="000B593F">
              <w:rPr>
                <w:rFonts w:cstheme="minorHAnsi"/>
              </w:rPr>
              <w:t>).</w:t>
            </w:r>
          </w:p>
          <w:p w14:paraId="5DD0FD06" w14:textId="77777777" w:rsidR="0076619B" w:rsidRDefault="0076619B" w:rsidP="008B77F2">
            <w:pPr>
              <w:rPr>
                <w:rFonts w:cstheme="minorHAnsi"/>
              </w:rPr>
            </w:pPr>
          </w:p>
          <w:p w14:paraId="15B1DC02" w14:textId="77777777" w:rsidR="0076619B" w:rsidRDefault="000B593F" w:rsidP="008B77F2">
            <w:pPr>
              <w:rPr>
                <w:rFonts w:cstheme="minorHAnsi"/>
              </w:rPr>
            </w:pPr>
            <w:r>
              <w:rPr>
                <w:rFonts w:cstheme="minorHAnsi"/>
              </w:rPr>
              <w:t xml:space="preserve">It is recommended but not necessary to contact Dr Dempsey-Jones before </w:t>
            </w:r>
            <w:r w:rsidR="00222825">
              <w:rPr>
                <w:rFonts w:cstheme="minorHAnsi"/>
              </w:rPr>
              <w:t xml:space="preserve">applying </w:t>
            </w:r>
            <w:r w:rsidR="005D79D9">
              <w:rPr>
                <w:rFonts w:cstheme="minorHAnsi"/>
              </w:rPr>
              <w:t>for the project</w:t>
            </w:r>
            <w:r w:rsidR="008B77F2">
              <w:rPr>
                <w:rFonts w:cstheme="minorHAnsi"/>
              </w:rPr>
              <w:t xml:space="preserve"> to discuss how the project may suit your background and skillset</w:t>
            </w:r>
            <w:r w:rsidR="005D79D9">
              <w:rPr>
                <w:rFonts w:cstheme="minorHAnsi"/>
              </w:rPr>
              <w:t>.</w:t>
            </w:r>
          </w:p>
          <w:p w14:paraId="59DF2D0D" w14:textId="77777777" w:rsidR="00D010E0" w:rsidRDefault="00D010E0" w:rsidP="008B77F2">
            <w:pPr>
              <w:rPr>
                <w:rFonts w:cstheme="minorHAnsi"/>
              </w:rPr>
            </w:pPr>
          </w:p>
          <w:p w14:paraId="57BE2138" w14:textId="3C7304A8" w:rsidR="00D010E0" w:rsidRPr="00941E04" w:rsidRDefault="00D010E0" w:rsidP="008B77F2">
            <w:pPr>
              <w:rPr>
                <w:rFonts w:cstheme="minorHAnsi"/>
              </w:rPr>
            </w:pPr>
            <w:r>
              <w:rPr>
                <w:rFonts w:cstheme="minorHAnsi"/>
              </w:rPr>
              <w:t xml:space="preserve">The project </w:t>
            </w:r>
            <w:r w:rsidR="00AC6B3F">
              <w:rPr>
                <w:rFonts w:cstheme="minorHAnsi"/>
              </w:rPr>
              <w:t>can</w:t>
            </w:r>
            <w:r>
              <w:rPr>
                <w:rFonts w:cstheme="minorHAnsi"/>
              </w:rPr>
              <w:t xml:space="preserve"> either involve independent work from one summer scholar, or </w:t>
            </w:r>
            <w:r w:rsidR="00AC6B3F">
              <w:rPr>
                <w:rFonts w:cstheme="minorHAnsi"/>
              </w:rPr>
              <w:t>collaborative work from two scholars.</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7543A"/>
    <w:rsid w:val="000B593F"/>
    <w:rsid w:val="000B5FE8"/>
    <w:rsid w:val="000C6E7B"/>
    <w:rsid w:val="00120602"/>
    <w:rsid w:val="00170B6D"/>
    <w:rsid w:val="001C1584"/>
    <w:rsid w:val="00222825"/>
    <w:rsid w:val="002B5ABA"/>
    <w:rsid w:val="00332027"/>
    <w:rsid w:val="003570F0"/>
    <w:rsid w:val="003C1542"/>
    <w:rsid w:val="004175CE"/>
    <w:rsid w:val="00454FF1"/>
    <w:rsid w:val="004C1625"/>
    <w:rsid w:val="00502FC5"/>
    <w:rsid w:val="00511802"/>
    <w:rsid w:val="005646D9"/>
    <w:rsid w:val="00572429"/>
    <w:rsid w:val="005D79D9"/>
    <w:rsid w:val="006217B8"/>
    <w:rsid w:val="00675329"/>
    <w:rsid w:val="00715346"/>
    <w:rsid w:val="0076619B"/>
    <w:rsid w:val="007773C9"/>
    <w:rsid w:val="00781637"/>
    <w:rsid w:val="00804720"/>
    <w:rsid w:val="008B77F2"/>
    <w:rsid w:val="008E643B"/>
    <w:rsid w:val="00913303"/>
    <w:rsid w:val="00922FF4"/>
    <w:rsid w:val="00941E04"/>
    <w:rsid w:val="00962547"/>
    <w:rsid w:val="00975F6F"/>
    <w:rsid w:val="009F1503"/>
    <w:rsid w:val="00A54AF7"/>
    <w:rsid w:val="00A76B9C"/>
    <w:rsid w:val="00A8363C"/>
    <w:rsid w:val="00A85667"/>
    <w:rsid w:val="00AC6B3F"/>
    <w:rsid w:val="00BA289F"/>
    <w:rsid w:val="00C02A73"/>
    <w:rsid w:val="00C14278"/>
    <w:rsid w:val="00C16A3E"/>
    <w:rsid w:val="00C20DAA"/>
    <w:rsid w:val="00C37845"/>
    <w:rsid w:val="00C736FA"/>
    <w:rsid w:val="00D00E60"/>
    <w:rsid w:val="00D010E0"/>
    <w:rsid w:val="00D41190"/>
    <w:rsid w:val="00D61347"/>
    <w:rsid w:val="00E93C47"/>
    <w:rsid w:val="00EF0DFC"/>
    <w:rsid w:val="00F004D3"/>
    <w:rsid w:val="00F37D30"/>
    <w:rsid w:val="00FA2569"/>
    <w:rsid w:val="00FC5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3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0B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dempseyjones@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Harriet Dempsey-Jones</cp:lastModifiedBy>
  <cp:revision>21</cp:revision>
  <dcterms:created xsi:type="dcterms:W3CDTF">2025-09-01T04:27:00Z</dcterms:created>
  <dcterms:modified xsi:type="dcterms:W3CDTF">2025-09-01T04:48:00Z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