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6C63D90" w:rsidR="00D61347" w:rsidRPr="00804720" w:rsidRDefault="00D61347" w:rsidP="00A54AF7">
      <w:pPr>
        <w:rPr>
          <w:b/>
          <w:color w:val="000000"/>
          <w:szCs w:val="16"/>
        </w:rPr>
      </w:pPr>
      <w:r w:rsidRPr="00454FF1">
        <w:rPr>
          <w:b/>
          <w:color w:val="000000"/>
          <w:sz w:val="32"/>
        </w:rPr>
        <w:t xml:space="preserve">UQ </w:t>
      </w:r>
      <w:r w:rsidR="000B5FE8">
        <w:rPr>
          <w:b/>
          <w:color w:val="000000"/>
          <w:sz w:val="32"/>
        </w:rPr>
        <w:t>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r w:rsidR="000B5FE8">
        <w:rPr>
          <w:b/>
          <w:color w:val="000000"/>
          <w:sz w:val="32"/>
        </w:rPr>
        <w:t>- 2026</w:t>
      </w:r>
      <w:r w:rsidR="00804720">
        <w:rPr>
          <w:b/>
          <w:color w:val="000000"/>
          <w:sz w:val="32"/>
        </w:rPr>
        <w:br/>
      </w:r>
    </w:p>
    <w:p w14:paraId="5A555CBA" w14:textId="77777777" w:rsidR="00941E04" w:rsidRDefault="00941E04" w:rsidP="00A54AF7">
      <w:pPr>
        <w:rPr>
          <w:i/>
          <w:iCs/>
          <w:color w:val="000000"/>
          <w:szCs w:val="20"/>
        </w:rPr>
      </w:pPr>
      <w:r w:rsidRPr="00804720">
        <w:rPr>
          <w:i/>
          <w:iCs/>
          <w:color w:val="000000"/>
          <w:szCs w:val="20"/>
        </w:rPr>
        <w:t>Please use this template to create a description of each research project, eligibility requirements and expected deliverables.  Project details can then be uploaded to each faculty, school, institute, and centre webpage prior to the launch of the program.</w:t>
      </w:r>
    </w:p>
    <w:p w14:paraId="4E84A9B8" w14:textId="77777777" w:rsidR="00C02A73" w:rsidRPr="00804720" w:rsidRDefault="00C02A73" w:rsidP="00A54AF7">
      <w:pPr>
        <w:rPr>
          <w:i/>
          <w:iCs/>
          <w:color w:val="000000"/>
          <w:szCs w:val="20"/>
        </w:rPr>
      </w:pP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56"/>
        <w:gridCol w:w="6952"/>
      </w:tblGrid>
      <w:tr w:rsidR="00D61347" w:rsidRPr="00454FF1" w14:paraId="144F970C" w14:textId="77777777" w:rsidTr="00C02A73">
        <w:trPr>
          <w:trHeight w:val="666"/>
        </w:trPr>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5381850E" w14:textId="31D0F7BD" w:rsidR="00D61347" w:rsidRPr="00ED6D8C" w:rsidRDefault="00DF2EE1">
            <w:pPr>
              <w:rPr>
                <w:rStyle w:val="Strong"/>
                <w:rFonts w:cstheme="minorHAnsi"/>
                <w:b w:val="0"/>
                <w:bCs w:val="0"/>
                <w:color w:val="000000"/>
                <w:bdr w:val="none" w:sz="0" w:space="0" w:color="auto" w:frame="1"/>
              </w:rPr>
            </w:pPr>
            <w:r w:rsidRPr="00ED6D8C">
              <w:rPr>
                <w:rStyle w:val="Strong"/>
                <w:rFonts w:cstheme="minorHAnsi"/>
                <w:b w:val="0"/>
                <w:bCs w:val="0"/>
                <w:color w:val="000000"/>
                <w:bdr w:val="none" w:sz="0" w:space="0" w:color="auto" w:frame="1"/>
              </w:rPr>
              <w:t xml:space="preserve">Metacognition in early adolescence </w:t>
            </w:r>
          </w:p>
          <w:p w14:paraId="2ADA5084" w14:textId="77777777" w:rsidR="00D61347" w:rsidRPr="00ED6D8C" w:rsidRDefault="00D61347">
            <w:pPr>
              <w:rPr>
                <w:rFonts w:cstheme="minorHAnsi"/>
              </w:rPr>
            </w:pP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50D839BF" w14:textId="1740897E" w:rsidR="00DF2EE1" w:rsidRPr="00DF2EE1" w:rsidRDefault="00C06ABA" w:rsidP="00511802">
            <w:pPr>
              <w:rPr>
                <w:rFonts w:cstheme="minorHAnsi"/>
                <w:iCs/>
              </w:rPr>
            </w:pPr>
            <w:r>
              <w:rPr>
                <w:rFonts w:cstheme="minorHAnsi"/>
                <w:iCs/>
              </w:rPr>
              <w:t xml:space="preserve">This project is suitable for a Summer Scholar and will run for 6 weeks between </w:t>
            </w:r>
            <w:r>
              <w:rPr>
                <w:rFonts w:cstheme="minorHAnsi"/>
              </w:rPr>
              <w:t>12 Jan – 20 Feb 2026</w:t>
            </w:r>
            <w:r>
              <w:rPr>
                <w:rFonts w:cstheme="minorHAnsi"/>
              </w:rPr>
              <w:t xml:space="preserve">. Hours of engagement will be approximately 25 hours per week. </w:t>
            </w:r>
            <w:r w:rsidR="00DF2EE1">
              <w:rPr>
                <w:rFonts w:cstheme="minorHAnsi"/>
                <w:iCs/>
              </w:rPr>
              <w:t xml:space="preserve">The project will be primarily carried out on-site in the laboratory of Dr Natasha Matthews in the School of Psychology. </w:t>
            </w:r>
          </w:p>
          <w:p w14:paraId="54E0A7B0" w14:textId="703F7EB1" w:rsidR="00DF2EE1" w:rsidRPr="00454FF1" w:rsidRDefault="00DF2EE1" w:rsidP="00511802">
            <w:pPr>
              <w:rPr>
                <w:rFonts w:cstheme="minorHAnsi"/>
                <w:i/>
              </w:rPr>
            </w:pP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11BE2F2B" w14:textId="45A72C59" w:rsidR="00C06ABA" w:rsidRDefault="004353E7" w:rsidP="00C06ABA">
            <w:pPr>
              <w:autoSpaceDE w:val="0"/>
              <w:autoSpaceDN w:val="0"/>
              <w:adjustRightInd w:val="0"/>
              <w:rPr>
                <w:rFonts w:cstheme="minorHAnsi"/>
                <w:lang w:val="en-GB"/>
              </w:rPr>
            </w:pPr>
            <w:r>
              <w:rPr>
                <w:rFonts w:cstheme="minorHAnsi"/>
                <w:lang w:val="en-GB"/>
              </w:rPr>
              <w:t xml:space="preserve">Work in our </w:t>
            </w:r>
            <w:r w:rsidR="00C06ABA">
              <w:rPr>
                <w:rFonts w:cstheme="minorHAnsi"/>
                <w:lang w:val="en-GB"/>
              </w:rPr>
              <w:t>research</w:t>
            </w:r>
            <w:r>
              <w:rPr>
                <w:rFonts w:cstheme="minorHAnsi"/>
                <w:lang w:val="en-GB"/>
              </w:rPr>
              <w:t xml:space="preserve"> group is interested in understanding the development of metacognition during early adolescence</w:t>
            </w:r>
            <w:r w:rsidR="00C06ABA">
              <w:rPr>
                <w:rFonts w:cstheme="minorHAnsi"/>
                <w:lang w:val="en-GB"/>
              </w:rPr>
              <w:t xml:space="preserve">. </w:t>
            </w:r>
            <w:r w:rsidR="00C06ABA" w:rsidRPr="00061BC8">
              <w:rPr>
                <w:rFonts w:cstheme="minorHAnsi"/>
                <w:lang w:val="en-GB"/>
              </w:rPr>
              <w:t>Metacognition can be considered as ‘thinking about thinking’ and involves the awareness,</w:t>
            </w:r>
            <w:r w:rsidR="00C06ABA">
              <w:rPr>
                <w:rFonts w:cstheme="minorHAnsi"/>
                <w:lang w:val="en-GB"/>
              </w:rPr>
              <w:t xml:space="preserve"> </w:t>
            </w:r>
            <w:r w:rsidR="00C06ABA" w:rsidRPr="00061BC8">
              <w:rPr>
                <w:rFonts w:cstheme="minorHAnsi"/>
                <w:lang w:val="en-GB"/>
              </w:rPr>
              <w:t xml:space="preserve">monitoring, and control of </w:t>
            </w:r>
            <w:r w:rsidR="00C06ABA">
              <w:rPr>
                <w:rFonts w:cstheme="minorHAnsi"/>
                <w:lang w:val="en-GB"/>
              </w:rPr>
              <w:t xml:space="preserve">cognitions </w:t>
            </w:r>
            <w:r w:rsidR="00C06ABA" w:rsidRPr="00061BC8">
              <w:rPr>
                <w:rFonts w:cstheme="minorHAnsi"/>
                <w:lang w:val="en-GB"/>
              </w:rPr>
              <w:t xml:space="preserve">(Flavell, 1979). </w:t>
            </w:r>
            <w:r w:rsidR="00C06ABA">
              <w:rPr>
                <w:rFonts w:cstheme="minorHAnsi"/>
                <w:lang w:val="en-GB"/>
              </w:rPr>
              <w:t xml:space="preserve">This skill is important for regulating </w:t>
            </w:r>
            <w:r w:rsidR="00FB04F2">
              <w:rPr>
                <w:rFonts w:cstheme="minorHAnsi"/>
                <w:lang w:val="en-GB"/>
              </w:rPr>
              <w:t>learning and cognitive flexibility and undergoes a period of extensive development during the ages 10-15 years.</w:t>
            </w:r>
          </w:p>
          <w:p w14:paraId="5269EE19" w14:textId="77777777" w:rsidR="00FB04F2" w:rsidRDefault="00FB04F2" w:rsidP="00C06ABA">
            <w:pPr>
              <w:autoSpaceDE w:val="0"/>
              <w:autoSpaceDN w:val="0"/>
              <w:adjustRightInd w:val="0"/>
              <w:rPr>
                <w:rFonts w:cstheme="minorHAnsi"/>
                <w:lang w:val="en-GB"/>
              </w:rPr>
            </w:pPr>
          </w:p>
          <w:p w14:paraId="59BF9DCE" w14:textId="3EAFCAD6" w:rsidR="00C06ABA" w:rsidRDefault="00C06ABA" w:rsidP="004353E7">
            <w:pPr>
              <w:autoSpaceDE w:val="0"/>
              <w:autoSpaceDN w:val="0"/>
              <w:adjustRightInd w:val="0"/>
              <w:rPr>
                <w:rFonts w:cstheme="minorHAnsi"/>
                <w:lang w:val="en-GB"/>
              </w:rPr>
            </w:pPr>
            <w:r>
              <w:rPr>
                <w:rFonts w:cstheme="minorHAnsi"/>
                <w:lang w:val="en-GB"/>
              </w:rPr>
              <w:t xml:space="preserve">Students undertaking this project would have the opportunity to be involve in two ongoing </w:t>
            </w:r>
            <w:r w:rsidR="00FB04F2">
              <w:rPr>
                <w:rFonts w:cstheme="minorHAnsi"/>
                <w:lang w:val="en-GB"/>
              </w:rPr>
              <w:t>research streams</w:t>
            </w:r>
            <w:r>
              <w:rPr>
                <w:rFonts w:cstheme="minorHAnsi"/>
                <w:lang w:val="en-GB"/>
              </w:rPr>
              <w:t>:</w:t>
            </w:r>
          </w:p>
          <w:p w14:paraId="08B3DB86" w14:textId="77777777" w:rsidR="00C06ABA" w:rsidRDefault="00C06ABA" w:rsidP="004353E7">
            <w:pPr>
              <w:autoSpaceDE w:val="0"/>
              <w:autoSpaceDN w:val="0"/>
              <w:adjustRightInd w:val="0"/>
              <w:rPr>
                <w:rFonts w:cstheme="minorHAnsi"/>
                <w:lang w:val="en-GB"/>
              </w:rPr>
            </w:pPr>
          </w:p>
          <w:p w14:paraId="28BD2645" w14:textId="6C59D196" w:rsidR="004353E7" w:rsidRPr="00FB04F2" w:rsidRDefault="00C06ABA" w:rsidP="00FB04F2">
            <w:pPr>
              <w:pStyle w:val="ListParagraph"/>
              <w:numPr>
                <w:ilvl w:val="0"/>
                <w:numId w:val="4"/>
              </w:numPr>
              <w:autoSpaceDE w:val="0"/>
              <w:autoSpaceDN w:val="0"/>
              <w:adjustRightInd w:val="0"/>
              <w:rPr>
                <w:rFonts w:cstheme="minorHAnsi"/>
                <w:lang w:val="en-GB"/>
              </w:rPr>
            </w:pPr>
            <w:r w:rsidRPr="00FB04F2">
              <w:rPr>
                <w:rFonts w:cstheme="minorHAnsi"/>
                <w:b/>
                <w:bCs/>
                <w:lang w:val="en-GB"/>
              </w:rPr>
              <w:t>The relationship between metacognition and classroom academic engagement</w:t>
            </w:r>
            <w:r w:rsidR="00FB04F2" w:rsidRPr="00FB04F2">
              <w:rPr>
                <w:rFonts w:cstheme="minorHAnsi"/>
                <w:b/>
                <w:bCs/>
                <w:lang w:val="en-GB"/>
              </w:rPr>
              <w:t>.</w:t>
            </w:r>
            <w:r w:rsidR="00FB04F2" w:rsidRPr="00FB04F2">
              <w:rPr>
                <w:rFonts w:cstheme="minorHAnsi"/>
                <w:lang w:val="en-GB"/>
              </w:rPr>
              <w:t xml:space="preserve"> In this project we will work together with teachers to develop tools to monitor metacognition in the classroom. </w:t>
            </w:r>
          </w:p>
          <w:p w14:paraId="4FBEF8C1" w14:textId="6172A29C" w:rsidR="00FB04F2" w:rsidRPr="00FB04F2" w:rsidRDefault="00FB04F2" w:rsidP="00FB04F2">
            <w:pPr>
              <w:pStyle w:val="ListParagraph"/>
              <w:numPr>
                <w:ilvl w:val="0"/>
                <w:numId w:val="4"/>
              </w:numPr>
              <w:autoSpaceDE w:val="0"/>
              <w:autoSpaceDN w:val="0"/>
              <w:adjustRightInd w:val="0"/>
              <w:rPr>
                <w:rFonts w:cstheme="minorHAnsi"/>
                <w:lang w:val="en-GB"/>
              </w:rPr>
            </w:pPr>
            <w:r w:rsidRPr="00FB04F2">
              <w:rPr>
                <w:rFonts w:cstheme="minorHAnsi"/>
                <w:b/>
                <w:bCs/>
                <w:lang w:val="en-GB"/>
              </w:rPr>
              <w:t>Neural markers of metacognitive strategy use</w:t>
            </w:r>
            <w:r>
              <w:rPr>
                <w:rFonts w:cstheme="minorHAnsi"/>
                <w:lang w:val="en-GB"/>
              </w:rPr>
              <w:t xml:space="preserve">. </w:t>
            </w:r>
            <w:r w:rsidR="009B11BF">
              <w:rPr>
                <w:rFonts w:cstheme="minorHAnsi"/>
                <w:lang w:val="en-GB"/>
              </w:rPr>
              <w:t xml:space="preserve">In this project we will use electroencephalography (EEG) to investigate neural events associated with the use of metacognitive strategies while performing cognitive tasks. </w:t>
            </w:r>
          </w:p>
          <w:p w14:paraId="1F04017C" w14:textId="77777777" w:rsidR="00FA2569" w:rsidRPr="00454FF1" w:rsidRDefault="00FA2569" w:rsidP="009B11BF">
            <w:pPr>
              <w:rPr>
                <w:rFonts w:cstheme="minorHAnsi"/>
                <w:i/>
              </w:rPr>
            </w:pP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14BAEB39" w14:textId="404C2F97" w:rsidR="00831167" w:rsidRPr="00D45D3B" w:rsidRDefault="00831167" w:rsidP="00D61347">
            <w:pPr>
              <w:rPr>
                <w:rFonts w:cstheme="minorHAnsi"/>
                <w:iCs/>
                <w:color w:val="000000"/>
              </w:rPr>
            </w:pPr>
            <w:r w:rsidRPr="00D45D3B">
              <w:rPr>
                <w:rFonts w:cstheme="minorHAnsi"/>
                <w:iCs/>
                <w:color w:val="000000"/>
              </w:rPr>
              <w:t xml:space="preserve">Scholars will gain skills in data collection, with a focus on cognitive data and electrophysiological (EEG) data. Scholars will also contribute to a literature review and the creation of study materials. </w:t>
            </w:r>
          </w:p>
          <w:p w14:paraId="39892D16" w14:textId="77777777" w:rsidR="00831167" w:rsidRDefault="00831167" w:rsidP="00D61347">
            <w:pPr>
              <w:rPr>
                <w:rFonts w:cstheme="minorHAnsi"/>
                <w:i/>
                <w:color w:val="000000"/>
              </w:rPr>
            </w:pPr>
          </w:p>
          <w:p w14:paraId="08DC5C6A" w14:textId="77777777" w:rsidR="00FA2569" w:rsidRPr="00454FF1" w:rsidRDefault="00FA2569" w:rsidP="00831167">
            <w:pPr>
              <w:rPr>
                <w:rFonts w:cstheme="minorHAnsi"/>
                <w:i/>
              </w:rPr>
            </w:pPr>
          </w:p>
        </w:tc>
      </w:tr>
      <w:tr w:rsidR="00FA2569" w:rsidRPr="00454FF1" w14:paraId="3FC33824" w14:textId="77777777" w:rsidTr="00941E04">
        <w:trPr>
          <w:trHeight w:val="167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3674F40C" w14:textId="377DC699" w:rsidR="00FA2569" w:rsidRPr="00D45D3B" w:rsidRDefault="0027602B" w:rsidP="00D61347">
            <w:pPr>
              <w:rPr>
                <w:rFonts w:cstheme="minorHAnsi"/>
                <w:iCs/>
                <w:color w:val="000000"/>
              </w:rPr>
            </w:pPr>
            <w:r w:rsidRPr="0027602B">
              <w:rPr>
                <w:rFonts w:cstheme="minorHAnsi"/>
                <w:iCs/>
                <w:color w:val="000000"/>
              </w:rPr>
              <w:t>This project would be suitable for students with a background in psychology with an interest in developmental psychology or neuroscience.</w:t>
            </w:r>
            <w:r w:rsidR="00FB04F2">
              <w:rPr>
                <w:rFonts w:cstheme="minorHAnsi"/>
                <w:iCs/>
                <w:color w:val="000000"/>
              </w:rPr>
              <w:t xml:space="preserve"> Students will need to hold a valid blue card. </w:t>
            </w:r>
            <w:r w:rsidRPr="0027602B">
              <w:rPr>
                <w:rFonts w:cstheme="minorHAnsi"/>
                <w:iCs/>
                <w:color w:val="000000"/>
              </w:rPr>
              <w:t xml:space="preserve"> </w:t>
            </w: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182705BB" w14:textId="70C98250" w:rsidR="00FA2569" w:rsidRPr="00941E04" w:rsidRDefault="00DF2EE1" w:rsidP="00FA2569">
            <w:pPr>
              <w:rPr>
                <w:rFonts w:cstheme="minorHAnsi"/>
              </w:rPr>
            </w:pPr>
            <w:r>
              <w:rPr>
                <w:rFonts w:cstheme="minorHAnsi"/>
              </w:rPr>
              <w:t>Dr Natasha Matthews</w:t>
            </w:r>
          </w:p>
          <w:p w14:paraId="2C13A768" w14:textId="77777777" w:rsidR="00FA2569" w:rsidRPr="00454FF1" w:rsidRDefault="00FA2569" w:rsidP="00FA2569">
            <w:pPr>
              <w:rPr>
                <w:rFonts w:cstheme="minorHAnsi"/>
                <w:i/>
              </w:rPr>
            </w:pP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7399361E" w14:textId="494DBF51" w:rsidR="00FA2569" w:rsidRDefault="00DF2EE1" w:rsidP="00FA2569">
            <w:pPr>
              <w:rPr>
                <w:rFonts w:cstheme="minorHAnsi"/>
              </w:rPr>
            </w:pPr>
            <w:r>
              <w:rPr>
                <w:rFonts w:cstheme="minorHAnsi"/>
              </w:rPr>
              <w:t>Students may contact Dr Matthews for further information. n.matthews1@uq.edu.au</w:t>
            </w:r>
          </w:p>
          <w:p w14:paraId="57BE2138" w14:textId="77777777" w:rsidR="00941E04" w:rsidRPr="00941E04" w:rsidRDefault="00941E04" w:rsidP="00FA2569">
            <w:pPr>
              <w:rPr>
                <w:rFonts w:cstheme="minorHAnsi"/>
              </w:rPr>
            </w:pP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629A9" w14:textId="77777777" w:rsidR="00333970" w:rsidRDefault="00333970" w:rsidP="00D00E60">
      <w:r>
        <w:separator/>
      </w:r>
    </w:p>
  </w:endnote>
  <w:endnote w:type="continuationSeparator" w:id="0">
    <w:p w14:paraId="71B0D0AC" w14:textId="77777777" w:rsidR="00333970" w:rsidRDefault="00333970"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4E2B5" w14:textId="77777777" w:rsidR="00333970" w:rsidRDefault="00333970" w:rsidP="00D00E60">
      <w:r>
        <w:separator/>
      </w:r>
    </w:p>
  </w:footnote>
  <w:footnote w:type="continuationSeparator" w:id="0">
    <w:p w14:paraId="174EA100" w14:textId="77777777" w:rsidR="00333970" w:rsidRDefault="00333970"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847EB"/>
    <w:multiLevelType w:val="hybridMultilevel"/>
    <w:tmpl w:val="FC6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E1862DD"/>
    <w:multiLevelType w:val="hybridMultilevel"/>
    <w:tmpl w:val="8CD2DB78"/>
    <w:lvl w:ilvl="0" w:tplc="14A418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3D30A2"/>
    <w:multiLevelType w:val="hybridMultilevel"/>
    <w:tmpl w:val="76506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1609519">
    <w:abstractNumId w:val="1"/>
  </w:num>
  <w:num w:numId="2" w16cid:durableId="1127119399">
    <w:abstractNumId w:val="0"/>
  </w:num>
  <w:num w:numId="3" w16cid:durableId="957495767">
    <w:abstractNumId w:val="3"/>
  </w:num>
  <w:num w:numId="4" w16cid:durableId="2030833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B5FE8"/>
    <w:rsid w:val="000C6E7B"/>
    <w:rsid w:val="001C1584"/>
    <w:rsid w:val="0027602B"/>
    <w:rsid w:val="002B5ABA"/>
    <w:rsid w:val="00332027"/>
    <w:rsid w:val="00333970"/>
    <w:rsid w:val="003570F0"/>
    <w:rsid w:val="004175CE"/>
    <w:rsid w:val="004353E7"/>
    <w:rsid w:val="00454FF1"/>
    <w:rsid w:val="0046630B"/>
    <w:rsid w:val="004C1625"/>
    <w:rsid w:val="00502FC5"/>
    <w:rsid w:val="00511802"/>
    <w:rsid w:val="005646D9"/>
    <w:rsid w:val="00572429"/>
    <w:rsid w:val="00587797"/>
    <w:rsid w:val="00644B97"/>
    <w:rsid w:val="00675329"/>
    <w:rsid w:val="00715346"/>
    <w:rsid w:val="007773C9"/>
    <w:rsid w:val="00781637"/>
    <w:rsid w:val="00804720"/>
    <w:rsid w:val="00831167"/>
    <w:rsid w:val="00922FF4"/>
    <w:rsid w:val="00941E04"/>
    <w:rsid w:val="009B11BF"/>
    <w:rsid w:val="009F1503"/>
    <w:rsid w:val="00A54AF7"/>
    <w:rsid w:val="00A76B9C"/>
    <w:rsid w:val="00A85667"/>
    <w:rsid w:val="00BA289F"/>
    <w:rsid w:val="00C02A73"/>
    <w:rsid w:val="00C06ABA"/>
    <w:rsid w:val="00C16A3E"/>
    <w:rsid w:val="00C20DAA"/>
    <w:rsid w:val="00C736FA"/>
    <w:rsid w:val="00D00E60"/>
    <w:rsid w:val="00D41190"/>
    <w:rsid w:val="00D45D3B"/>
    <w:rsid w:val="00D61347"/>
    <w:rsid w:val="00DF2EE1"/>
    <w:rsid w:val="00ED6D8C"/>
    <w:rsid w:val="00F37D30"/>
    <w:rsid w:val="00FA2569"/>
    <w:rsid w:val="00FB04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Natasha Matthews</cp:lastModifiedBy>
  <cp:revision>8</cp:revision>
  <dcterms:created xsi:type="dcterms:W3CDTF">2025-09-01T04:34:00Z</dcterms:created>
  <dcterms:modified xsi:type="dcterms:W3CDTF">2025-09-01T05:23:00Z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