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3BB50D72" w:rsidR="00D61347" w:rsidRPr="00715277" w:rsidRDefault="0053047B">
            <w:pPr>
              <w:rPr>
                <w:rStyle w:val="Strong"/>
                <w:rFonts w:cstheme="minorHAnsi"/>
                <w:color w:val="000000"/>
                <w:bdr w:val="none" w:sz="0" w:space="0" w:color="auto" w:frame="1"/>
              </w:rPr>
            </w:pPr>
            <w:r>
              <w:rPr>
                <w:rStyle w:val="Strong"/>
                <w:rFonts w:cstheme="minorHAnsi"/>
                <w:color w:val="000000"/>
                <w:bdr w:val="none" w:sz="0" w:space="0" w:color="auto" w:frame="1"/>
              </w:rPr>
              <w:t>Green parenting: Understanding p</w:t>
            </w:r>
            <w:r w:rsidR="00715277">
              <w:rPr>
                <w:rStyle w:val="Strong"/>
                <w:rFonts w:cstheme="minorHAnsi"/>
                <w:color w:val="000000"/>
                <w:bdr w:val="none" w:sz="0" w:space="0" w:color="auto" w:frame="1"/>
              </w:rPr>
              <w:t xml:space="preserve">arents’ role in </w:t>
            </w:r>
            <w:r w:rsidR="00715277" w:rsidRPr="00715277">
              <w:rPr>
                <w:rStyle w:val="Strong"/>
                <w:rFonts w:cstheme="minorHAnsi"/>
                <w:color w:val="000000"/>
                <w:bdr w:val="none" w:sz="0" w:space="0" w:color="auto" w:frame="1"/>
              </w:rPr>
              <w:t>time</w:t>
            </w:r>
            <w:r w:rsidR="00715277">
              <w:rPr>
                <w:rStyle w:val="Strong"/>
                <w:rFonts w:cstheme="minorHAnsi"/>
                <w:color w:val="000000"/>
                <w:bdr w:val="none" w:sz="0" w:space="0" w:color="auto" w:frame="1"/>
              </w:rPr>
              <w:t>s</w:t>
            </w:r>
            <w:r w:rsidR="00715277" w:rsidRPr="00715277">
              <w:rPr>
                <w:rStyle w:val="Strong"/>
                <w:rFonts w:cstheme="minorHAnsi"/>
                <w:color w:val="000000"/>
                <w:bdr w:val="none" w:sz="0" w:space="0" w:color="auto" w:frame="1"/>
              </w:rPr>
              <w:t xml:space="preserve"> of climate change</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E80CBC6" w14:textId="13314D9B" w:rsidR="00FA2569" w:rsidRPr="00941E04" w:rsidRDefault="004D3F33" w:rsidP="00572718">
            <w:pPr>
              <w:rPr>
                <w:rFonts w:cstheme="minorHAnsi"/>
              </w:rPr>
            </w:pPr>
            <w:r>
              <w:rPr>
                <w:rFonts w:cstheme="minorHAnsi"/>
              </w:rPr>
              <w:t xml:space="preserve">One student will require to dedicate </w:t>
            </w:r>
            <w:r w:rsidR="00D00E60" w:rsidRPr="00922FF4">
              <w:rPr>
                <w:rFonts w:cstheme="minorHAnsi"/>
              </w:rPr>
              <w:t>3</w:t>
            </w:r>
            <w:r w:rsidR="00715277">
              <w:rPr>
                <w:rFonts w:cstheme="minorHAnsi"/>
              </w:rPr>
              <w:t>0</w:t>
            </w:r>
            <w:r w:rsidR="00D00E60" w:rsidRPr="00922FF4">
              <w:rPr>
                <w:rFonts w:cstheme="minorHAnsi"/>
              </w:rPr>
              <w:t xml:space="preserve"> hrs per week</w:t>
            </w:r>
            <w:r w:rsidR="00715277">
              <w:rPr>
                <w:rFonts w:cstheme="minorHAnsi"/>
              </w:rPr>
              <w:t xml:space="preserve"> for 6 weeks </w:t>
            </w:r>
            <w:r w:rsidR="009F1503">
              <w:rPr>
                <w:rFonts w:cstheme="minorHAnsi"/>
              </w:rPr>
              <w:t>(</w:t>
            </w:r>
            <w:r w:rsidR="00C02A73">
              <w:rPr>
                <w:rFonts w:cstheme="minorHAnsi"/>
              </w:rPr>
              <w:t>12 Jan – 20 Feb 2026</w:t>
            </w:r>
            <w:r w:rsidR="009F1503">
              <w:rPr>
                <w:rFonts w:cstheme="minorHAnsi"/>
              </w:rPr>
              <w:t>).</w:t>
            </w:r>
            <w:r>
              <w:rPr>
                <w:rFonts w:cstheme="minorHAnsi"/>
              </w:rPr>
              <w:t xml:space="preserve"> </w:t>
            </w:r>
            <w:r w:rsidR="00715277">
              <w:rPr>
                <w:rFonts w:cstheme="minorHAnsi"/>
              </w:rPr>
              <w:t>The project offers a hybrid format, with on-site attendance at St Lucia campus expected for at least two days per week.</w:t>
            </w:r>
            <w:r w:rsidR="00922FF4">
              <w:rPr>
                <w:rFonts w:cstheme="minorHAnsi"/>
              </w:rPr>
              <w:t xml:space="preserve">  </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574B7CF" w14:textId="3CAE3104" w:rsidR="00FA2569" w:rsidRDefault="0053047B" w:rsidP="00D6414D">
            <w:pPr>
              <w:rPr>
                <w:rFonts w:cstheme="minorHAnsi"/>
                <w:i/>
              </w:rPr>
            </w:pPr>
            <w:r w:rsidRPr="000A178B">
              <w:rPr>
                <w:rFonts w:cstheme="minorHAnsi"/>
                <w:i/>
              </w:rPr>
              <w:t>Parents are key role models for their children</w:t>
            </w:r>
            <w:r w:rsidR="001E580C" w:rsidRPr="000A178B">
              <w:rPr>
                <w:rFonts w:cstheme="minorHAnsi"/>
                <w:i/>
              </w:rPr>
              <w:t>, and their attitudes and behaviours towards the environment shape their children’s care for</w:t>
            </w:r>
            <w:r w:rsidR="00D6414D">
              <w:rPr>
                <w:rFonts w:cstheme="minorHAnsi"/>
                <w:i/>
              </w:rPr>
              <w:t xml:space="preserve"> the </w:t>
            </w:r>
            <w:r w:rsidR="001E580C" w:rsidRPr="000A178B">
              <w:rPr>
                <w:rFonts w:cstheme="minorHAnsi"/>
                <w:i/>
              </w:rPr>
              <w:t>environment</w:t>
            </w:r>
            <w:r w:rsidRPr="000A178B">
              <w:rPr>
                <w:rFonts w:cstheme="minorHAnsi"/>
                <w:i/>
              </w:rPr>
              <w:t xml:space="preserve">. This project offers involvement in </w:t>
            </w:r>
            <w:r w:rsidRPr="000A178B">
              <w:rPr>
                <w:rFonts w:cstheme="minorHAnsi"/>
                <w:i/>
              </w:rPr>
              <w:t xml:space="preserve">an </w:t>
            </w:r>
            <w:r w:rsidRPr="000A178B">
              <w:rPr>
                <w:rFonts w:cstheme="minorHAnsi"/>
                <w:i/>
              </w:rPr>
              <w:t xml:space="preserve">ongoing research project </w:t>
            </w:r>
            <w:r w:rsidR="00D6414D">
              <w:rPr>
                <w:rFonts w:cstheme="minorHAnsi"/>
                <w:i/>
              </w:rPr>
              <w:t xml:space="preserve">focused on </w:t>
            </w:r>
            <w:r w:rsidR="001E580C" w:rsidRPr="000A178B">
              <w:rPr>
                <w:rFonts w:cstheme="minorHAnsi"/>
                <w:i/>
              </w:rPr>
              <w:t xml:space="preserve">the novel concept of green parenting, i.e., </w:t>
            </w:r>
            <w:r w:rsidRPr="000A178B">
              <w:rPr>
                <w:rFonts w:cstheme="minorHAnsi"/>
                <w:i/>
              </w:rPr>
              <w:t>parent</w:t>
            </w:r>
            <w:r w:rsidRPr="000A178B">
              <w:rPr>
                <w:rFonts w:cstheme="minorHAnsi"/>
                <w:i/>
              </w:rPr>
              <w:t>s’ promotion of their children’s pro-environmental attitudes and behaviours</w:t>
            </w:r>
            <w:r w:rsidR="001E580C" w:rsidRPr="000A178B">
              <w:rPr>
                <w:rFonts w:cstheme="minorHAnsi"/>
                <w:i/>
              </w:rPr>
              <w:t>.</w:t>
            </w:r>
            <w:r w:rsidRPr="000A178B">
              <w:rPr>
                <w:rFonts w:cstheme="minorHAnsi"/>
                <w:i/>
              </w:rPr>
              <w:t xml:space="preserve"> This project </w:t>
            </w:r>
            <w:r w:rsidR="008D2561" w:rsidRPr="000A178B">
              <w:rPr>
                <w:rFonts w:cstheme="minorHAnsi"/>
                <w:i/>
              </w:rPr>
              <w:t xml:space="preserve">led by researchers </w:t>
            </w:r>
            <w:r w:rsidRPr="000A178B">
              <w:rPr>
                <w:rFonts w:cstheme="minorHAnsi"/>
                <w:i/>
              </w:rPr>
              <w:t>from UQ and the University of Southern Queensland</w:t>
            </w:r>
            <w:r w:rsidR="008D2561" w:rsidRPr="000A178B">
              <w:rPr>
                <w:rFonts w:cstheme="minorHAnsi"/>
                <w:i/>
              </w:rPr>
              <w:t xml:space="preserve"> have conducted </w:t>
            </w:r>
            <w:r w:rsidRPr="000A178B">
              <w:rPr>
                <w:rFonts w:cstheme="minorHAnsi"/>
                <w:i/>
              </w:rPr>
              <w:t xml:space="preserve">a scoping review, </w:t>
            </w:r>
            <w:r w:rsidR="008D2561" w:rsidRPr="000A178B">
              <w:rPr>
                <w:rFonts w:cstheme="minorHAnsi"/>
                <w:i/>
              </w:rPr>
              <w:t xml:space="preserve">a parent </w:t>
            </w:r>
            <w:r w:rsidRPr="000A178B">
              <w:rPr>
                <w:rFonts w:cstheme="minorHAnsi"/>
                <w:i/>
              </w:rPr>
              <w:t>survey, and interviews</w:t>
            </w:r>
            <w:r w:rsidR="008D2561" w:rsidRPr="000A178B">
              <w:rPr>
                <w:rFonts w:cstheme="minorHAnsi"/>
                <w:i/>
              </w:rPr>
              <w:t xml:space="preserve"> with parents</w:t>
            </w:r>
            <w:r w:rsidRPr="000A178B">
              <w:rPr>
                <w:rFonts w:cstheme="minorHAnsi"/>
                <w:i/>
              </w:rPr>
              <w:t>.</w:t>
            </w:r>
            <w:r w:rsidR="008D2561" w:rsidRPr="000A178B">
              <w:rPr>
                <w:rFonts w:cstheme="minorHAnsi"/>
                <w:i/>
              </w:rPr>
              <w:t xml:space="preserve"> This summer project will focus on literature review, analysis of collected data (quantitative data and potentially qualitative data), and </w:t>
            </w:r>
            <w:r w:rsidR="001E580C" w:rsidRPr="000A178B">
              <w:rPr>
                <w:rFonts w:cstheme="minorHAnsi"/>
                <w:i/>
              </w:rPr>
              <w:t>writing research reports and publications. Th</w:t>
            </w:r>
            <w:r w:rsidR="00D6414D">
              <w:rPr>
                <w:rFonts w:cstheme="minorHAnsi"/>
                <w:i/>
              </w:rPr>
              <w:t xml:space="preserve">is project </w:t>
            </w:r>
            <w:r w:rsidR="001E580C" w:rsidRPr="000A178B">
              <w:rPr>
                <w:rFonts w:cstheme="minorHAnsi"/>
                <w:i/>
              </w:rPr>
              <w:t xml:space="preserve">will also </w:t>
            </w:r>
            <w:r w:rsidR="00D6414D">
              <w:rPr>
                <w:rFonts w:cstheme="minorHAnsi"/>
                <w:i/>
              </w:rPr>
              <w:t xml:space="preserve">offer </w:t>
            </w:r>
            <w:r w:rsidR="001E580C" w:rsidRPr="000A178B">
              <w:rPr>
                <w:rFonts w:cstheme="minorHAnsi"/>
                <w:i/>
              </w:rPr>
              <w:t xml:space="preserve">the opportunity </w:t>
            </w:r>
            <w:r w:rsidR="00D6414D">
              <w:rPr>
                <w:rFonts w:cstheme="minorHAnsi"/>
                <w:i/>
              </w:rPr>
              <w:t xml:space="preserve">of </w:t>
            </w:r>
            <w:r w:rsidR="001E580C" w:rsidRPr="000A178B">
              <w:rPr>
                <w:rFonts w:cstheme="minorHAnsi"/>
                <w:i/>
              </w:rPr>
              <w:t>engag</w:t>
            </w:r>
            <w:r w:rsidR="00D6414D">
              <w:rPr>
                <w:rFonts w:cstheme="minorHAnsi"/>
                <w:i/>
              </w:rPr>
              <w:t>ing</w:t>
            </w:r>
            <w:r w:rsidR="001E580C" w:rsidRPr="000A178B">
              <w:rPr>
                <w:rFonts w:cstheme="minorHAnsi"/>
                <w:i/>
              </w:rPr>
              <w:t xml:space="preserve"> in proposal</w:t>
            </w:r>
            <w:r w:rsidR="000A178B" w:rsidRPr="000A178B">
              <w:rPr>
                <w:rFonts w:cstheme="minorHAnsi"/>
                <w:i/>
              </w:rPr>
              <w:t>s</w:t>
            </w:r>
            <w:r w:rsidR="001E580C" w:rsidRPr="000A178B">
              <w:rPr>
                <w:rFonts w:cstheme="minorHAnsi"/>
                <w:i/>
              </w:rPr>
              <w:t xml:space="preserve"> </w:t>
            </w:r>
            <w:r w:rsidR="00D6414D">
              <w:rPr>
                <w:rFonts w:cstheme="minorHAnsi"/>
                <w:i/>
              </w:rPr>
              <w:t xml:space="preserve">for </w:t>
            </w:r>
            <w:r w:rsidR="001E580C" w:rsidRPr="000A178B">
              <w:rPr>
                <w:rFonts w:cstheme="minorHAnsi"/>
                <w:i/>
              </w:rPr>
              <w:t xml:space="preserve">future research aimed at seeking further funding opportunities and research collaborations. </w:t>
            </w:r>
            <w:r w:rsidR="00206336">
              <w:rPr>
                <w:rFonts w:cstheme="minorHAnsi"/>
                <w:i/>
              </w:rPr>
              <w:t xml:space="preserve">This project will also offered opportunities to engage in others research projects to enhance learning experience. </w:t>
            </w:r>
          </w:p>
          <w:p w14:paraId="1F04017C" w14:textId="3362850B" w:rsidR="00D6414D" w:rsidRPr="0053047B" w:rsidRDefault="00D6414D" w:rsidP="00D6414D">
            <w:pPr>
              <w:rPr>
                <w:rFonts w:cstheme="minorHAnsi"/>
                <w:i/>
                <w:color w:val="FF0000"/>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2E83DBD1" w14:textId="0F1C239C" w:rsidR="00D6414D" w:rsidRDefault="00D6414D" w:rsidP="00D61347">
            <w:pPr>
              <w:rPr>
                <w:rFonts w:cstheme="minorHAnsi"/>
                <w:i/>
              </w:rPr>
            </w:pPr>
            <w:r w:rsidRPr="00D6414D">
              <w:rPr>
                <w:rFonts w:cstheme="minorHAnsi"/>
                <w:i/>
              </w:rPr>
              <w:t>S</w:t>
            </w:r>
            <w:r w:rsidR="00FA2569" w:rsidRPr="00D6414D">
              <w:rPr>
                <w:rFonts w:cstheme="minorHAnsi"/>
                <w:i/>
              </w:rPr>
              <w:t xml:space="preserve">cholars </w:t>
            </w:r>
            <w:r w:rsidRPr="00D6414D">
              <w:rPr>
                <w:rFonts w:cstheme="minorHAnsi"/>
                <w:i/>
              </w:rPr>
              <w:t xml:space="preserve">will gain </w:t>
            </w:r>
            <w:r>
              <w:rPr>
                <w:rFonts w:cstheme="minorHAnsi"/>
                <w:i/>
              </w:rPr>
              <w:t xml:space="preserve">knowledge and </w:t>
            </w:r>
            <w:r w:rsidRPr="00D6414D">
              <w:rPr>
                <w:rFonts w:cstheme="minorHAnsi"/>
                <w:i/>
              </w:rPr>
              <w:t xml:space="preserve">experience </w:t>
            </w:r>
            <w:r>
              <w:rPr>
                <w:rFonts w:cstheme="minorHAnsi"/>
                <w:i/>
              </w:rPr>
              <w:t>about various stages of the research project, with a special focus on literature review, d</w:t>
            </w:r>
            <w:r w:rsidR="00FA2569" w:rsidRPr="00D6414D">
              <w:rPr>
                <w:rFonts w:cstheme="minorHAnsi"/>
                <w:i/>
              </w:rPr>
              <w:t xml:space="preserve">ata </w:t>
            </w:r>
            <w:r w:rsidRPr="00D6414D">
              <w:rPr>
                <w:rFonts w:cstheme="minorHAnsi"/>
                <w:i/>
              </w:rPr>
              <w:t>analysis</w:t>
            </w:r>
            <w:r>
              <w:rPr>
                <w:rFonts w:cstheme="minorHAnsi"/>
                <w:i/>
              </w:rPr>
              <w:t xml:space="preserve">, and professional and academic writing. Students will have the opportunity to develop skills in both quantitative and qualitative research.  </w:t>
            </w:r>
          </w:p>
          <w:p w14:paraId="5D7C6931" w14:textId="18F97ED7" w:rsidR="00FA2569" w:rsidRPr="0053047B" w:rsidRDefault="004175CE" w:rsidP="00D61347">
            <w:pPr>
              <w:rPr>
                <w:rFonts w:cstheme="minorHAnsi"/>
                <w:i/>
                <w:color w:val="FF0000"/>
              </w:rPr>
            </w:pPr>
            <w:r w:rsidRPr="00D6414D">
              <w:rPr>
                <w:rFonts w:cstheme="minorHAnsi"/>
                <w:i/>
              </w:rPr>
              <w:t xml:space="preserve">Students may also be asked to produce a report or </w:t>
            </w:r>
            <w:r w:rsidR="00D6414D">
              <w:rPr>
                <w:rFonts w:cstheme="minorHAnsi"/>
                <w:i/>
              </w:rPr>
              <w:t xml:space="preserve">brief </w:t>
            </w:r>
            <w:r w:rsidRPr="00D6414D">
              <w:rPr>
                <w:rFonts w:cstheme="minorHAnsi"/>
                <w:i/>
              </w:rPr>
              <w:t>oral presentation at the end of their project.</w:t>
            </w:r>
          </w:p>
          <w:p w14:paraId="08DC5C6A" w14:textId="77777777" w:rsidR="00FA2569" w:rsidRPr="0053047B" w:rsidRDefault="00FA2569" w:rsidP="00D61347">
            <w:pPr>
              <w:rPr>
                <w:rFonts w:cstheme="minorHAnsi"/>
                <w:i/>
                <w:color w:val="FF0000"/>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2F359A80" w14:textId="58619C51" w:rsidR="00FA2569" w:rsidRPr="00FC6AD5" w:rsidRDefault="00FC6AD5" w:rsidP="00D61347">
            <w:pPr>
              <w:rPr>
                <w:rFonts w:cstheme="minorHAnsi"/>
                <w:i/>
              </w:rPr>
            </w:pPr>
            <w:r w:rsidRPr="00FC6AD5">
              <w:rPr>
                <w:rFonts w:cstheme="minorHAnsi"/>
                <w:i/>
              </w:rPr>
              <w:t>T</w:t>
            </w:r>
            <w:r w:rsidR="00FA2569" w:rsidRPr="00FC6AD5">
              <w:rPr>
                <w:rStyle w:val="apple-style-span"/>
                <w:rFonts w:cstheme="minorHAnsi"/>
                <w:i/>
              </w:rPr>
              <w:t xml:space="preserve">his project is </w:t>
            </w:r>
            <w:r w:rsidRPr="00FC6AD5">
              <w:rPr>
                <w:rStyle w:val="apple-style-span"/>
                <w:rFonts w:cstheme="minorHAnsi"/>
                <w:i/>
              </w:rPr>
              <w:t>s</w:t>
            </w:r>
            <w:r w:rsidRPr="00FC6AD5">
              <w:rPr>
                <w:rStyle w:val="apple-style-span"/>
                <w:i/>
              </w:rPr>
              <w:t xml:space="preserve">uitable for </w:t>
            </w:r>
            <w:r w:rsidRPr="00FC6AD5">
              <w:rPr>
                <w:rStyle w:val="apple-converted-space"/>
                <w:rFonts w:cstheme="minorHAnsi"/>
                <w:i/>
              </w:rPr>
              <w:t>3</w:t>
            </w:r>
            <w:r w:rsidRPr="00FC6AD5">
              <w:rPr>
                <w:rStyle w:val="apple-converted-space"/>
                <w:rFonts w:cstheme="minorHAnsi"/>
                <w:i/>
                <w:vertAlign w:val="superscript"/>
              </w:rPr>
              <w:t>rd</w:t>
            </w:r>
            <w:r w:rsidRPr="00FC6AD5">
              <w:rPr>
                <w:rStyle w:val="apple-converted-space"/>
                <w:rFonts w:cstheme="minorHAnsi"/>
                <w:i/>
              </w:rPr>
              <w:t xml:space="preserve"> or 4</w:t>
            </w:r>
            <w:r w:rsidRPr="00FC6AD5">
              <w:rPr>
                <w:rStyle w:val="apple-converted-space"/>
                <w:rFonts w:cstheme="minorHAnsi"/>
                <w:i/>
                <w:vertAlign w:val="superscript"/>
              </w:rPr>
              <w:t>th</w:t>
            </w:r>
            <w:r w:rsidRPr="00FC6AD5">
              <w:rPr>
                <w:rStyle w:val="apple-converted-space"/>
                <w:rFonts w:cstheme="minorHAnsi"/>
                <w:i/>
              </w:rPr>
              <w:t xml:space="preserve"> year p</w:t>
            </w:r>
            <w:r w:rsidRPr="00FC6AD5">
              <w:rPr>
                <w:rStyle w:val="apple-converted-space"/>
                <w:i/>
              </w:rPr>
              <w:t xml:space="preserve">sychology students with a clear interest in applied research related to parenting and family psychology, developmental psychology, and public health. </w:t>
            </w:r>
            <w:r w:rsidRPr="00FC6AD5">
              <w:rPr>
                <w:rStyle w:val="apple-converted-space"/>
                <w:rFonts w:cstheme="minorHAnsi"/>
                <w:i/>
              </w:rPr>
              <w:t>3</w:t>
            </w:r>
            <w:r w:rsidRPr="00FC6AD5">
              <w:rPr>
                <w:rStyle w:val="apple-converted-space"/>
                <w:rFonts w:cstheme="minorHAnsi"/>
                <w:i/>
                <w:vertAlign w:val="superscript"/>
              </w:rPr>
              <w:t>rd</w:t>
            </w:r>
            <w:r w:rsidRPr="00FC6AD5">
              <w:rPr>
                <w:rStyle w:val="apple-converted-space"/>
                <w:rFonts w:cstheme="minorHAnsi"/>
                <w:i/>
              </w:rPr>
              <w:t xml:space="preserve"> or 4</w:t>
            </w:r>
            <w:r w:rsidRPr="00FC6AD5">
              <w:rPr>
                <w:rStyle w:val="apple-converted-space"/>
                <w:rFonts w:cstheme="minorHAnsi"/>
                <w:i/>
                <w:vertAlign w:val="superscript"/>
              </w:rPr>
              <w:t>th</w:t>
            </w:r>
            <w:r w:rsidRPr="00FC6AD5">
              <w:rPr>
                <w:rStyle w:val="apple-converted-space"/>
                <w:rFonts w:cstheme="minorHAnsi"/>
                <w:i/>
              </w:rPr>
              <w:t xml:space="preserve"> year </w:t>
            </w:r>
            <w:r w:rsidRPr="00FC6AD5">
              <w:rPr>
                <w:rStyle w:val="apple-converted-space"/>
                <w:rFonts w:cstheme="minorHAnsi"/>
                <w:i/>
              </w:rPr>
              <w:t>s</w:t>
            </w:r>
            <w:r w:rsidRPr="00FC6AD5">
              <w:rPr>
                <w:rStyle w:val="apple-converted-space"/>
                <w:i/>
              </w:rPr>
              <w:t>tudents</w:t>
            </w:r>
            <w:r w:rsidRPr="00FC6AD5">
              <w:rPr>
                <w:rStyle w:val="apple-converted-space"/>
                <w:i/>
              </w:rPr>
              <w:t xml:space="preserve"> from other relevant disciplines may apply if they have </w:t>
            </w:r>
            <w:r>
              <w:rPr>
                <w:rStyle w:val="apple-converted-space"/>
                <w:i/>
              </w:rPr>
              <w:t xml:space="preserve">a </w:t>
            </w:r>
            <w:r w:rsidRPr="00FC6AD5">
              <w:rPr>
                <w:rStyle w:val="apple-converted-space"/>
                <w:i/>
              </w:rPr>
              <w:t>strong interest in this project</w:t>
            </w:r>
            <w:r>
              <w:rPr>
                <w:rStyle w:val="apple-converted-space"/>
                <w:i/>
              </w:rPr>
              <w:t xml:space="preserve"> and areas</w:t>
            </w:r>
            <w:r w:rsidR="00B07F63">
              <w:rPr>
                <w:rStyle w:val="apple-converted-space"/>
                <w:i/>
              </w:rPr>
              <w:t xml:space="preserve"> </w:t>
            </w:r>
            <w:r w:rsidR="00B07F63">
              <w:rPr>
                <w:rStyle w:val="apple-converted-space"/>
              </w:rPr>
              <w:t>of work</w:t>
            </w:r>
            <w:r w:rsidRPr="00FC6AD5">
              <w:rPr>
                <w:rStyle w:val="apple-converted-space"/>
                <w:i/>
              </w:rPr>
              <w:t>. Students will need to have a genuine interest in learning new skills and join research teams to collaborate in research tasks.</w:t>
            </w:r>
          </w:p>
          <w:p w14:paraId="3674F40C" w14:textId="77777777" w:rsidR="00FA2569" w:rsidRPr="0053047B" w:rsidRDefault="00FA2569" w:rsidP="00D61347">
            <w:pPr>
              <w:rPr>
                <w:rFonts w:cstheme="minorHAnsi"/>
                <w:i/>
                <w:color w:val="FF0000"/>
              </w:rPr>
            </w:pPr>
          </w:p>
        </w:tc>
      </w:tr>
      <w:tr w:rsidR="00FA2569" w:rsidRPr="00715277"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23732E90" w:rsidR="00FA2569" w:rsidRPr="00715277" w:rsidRDefault="00715277" w:rsidP="00FA2569">
            <w:pPr>
              <w:rPr>
                <w:rFonts w:cstheme="minorHAnsi"/>
              </w:rPr>
            </w:pPr>
            <w:r w:rsidRPr="00715277">
              <w:rPr>
                <w:rFonts w:cstheme="minorHAnsi"/>
              </w:rPr>
              <w:t xml:space="preserve">Dr Carolina Gonzalez, clinical psychologist and </w:t>
            </w:r>
            <w:r>
              <w:rPr>
                <w:rFonts w:cstheme="minorHAnsi"/>
              </w:rPr>
              <w:t>Postdoctoral Research Fellow.</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752509D1" w:rsidR="00941E04" w:rsidRPr="00941E04" w:rsidRDefault="00715277" w:rsidP="00715277">
            <w:pPr>
              <w:rPr>
                <w:rFonts w:cstheme="minorHAnsi"/>
              </w:rPr>
            </w:pPr>
            <w:r>
              <w:rPr>
                <w:rFonts w:cstheme="minorHAnsi"/>
              </w:rPr>
              <w:t>Students interested in applying for this project are welcome to contact Carolina Gonzalez (</w:t>
            </w:r>
            <w:hyperlink r:id="rId7" w:history="1">
              <w:r w:rsidRPr="00412E31">
                <w:rPr>
                  <w:rStyle w:val="Hyperlink"/>
                  <w:rFonts w:cstheme="minorHAnsi"/>
                </w:rPr>
                <w:t>c.gonzalez@uq.edu.au</w:t>
              </w:r>
            </w:hyperlink>
            <w:r>
              <w:rPr>
                <w:rFonts w:cstheme="minorHAnsi"/>
              </w:rPr>
              <w:t>) for an informal chat or clarify questions by email, prior to submitting application.</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81A9D" w14:textId="77777777" w:rsidR="00232E5C" w:rsidRDefault="00232E5C" w:rsidP="00D00E60">
      <w:r>
        <w:separator/>
      </w:r>
    </w:p>
  </w:endnote>
  <w:endnote w:type="continuationSeparator" w:id="0">
    <w:p w14:paraId="5B097B97" w14:textId="77777777" w:rsidR="00232E5C" w:rsidRDefault="00232E5C"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5B30" w14:textId="77777777" w:rsidR="00232E5C" w:rsidRDefault="00232E5C" w:rsidP="00D00E60">
      <w:r>
        <w:separator/>
      </w:r>
    </w:p>
  </w:footnote>
  <w:footnote w:type="continuationSeparator" w:id="0">
    <w:p w14:paraId="3DA28F5B" w14:textId="77777777" w:rsidR="00232E5C" w:rsidRDefault="00232E5C"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A178B"/>
    <w:rsid w:val="000B5FE8"/>
    <w:rsid w:val="000C6E7B"/>
    <w:rsid w:val="001C1584"/>
    <w:rsid w:val="001E580C"/>
    <w:rsid w:val="00206336"/>
    <w:rsid w:val="00232E5C"/>
    <w:rsid w:val="002B5ABA"/>
    <w:rsid w:val="002C5E80"/>
    <w:rsid w:val="00332027"/>
    <w:rsid w:val="003570F0"/>
    <w:rsid w:val="003F149B"/>
    <w:rsid w:val="004175CE"/>
    <w:rsid w:val="00454FF1"/>
    <w:rsid w:val="004C1625"/>
    <w:rsid w:val="004D3F33"/>
    <w:rsid w:val="00502FC5"/>
    <w:rsid w:val="00511802"/>
    <w:rsid w:val="0053047B"/>
    <w:rsid w:val="005646D9"/>
    <w:rsid w:val="00572429"/>
    <w:rsid w:val="006044AA"/>
    <w:rsid w:val="00675329"/>
    <w:rsid w:val="00715277"/>
    <w:rsid w:val="00715346"/>
    <w:rsid w:val="007773C9"/>
    <w:rsid w:val="00781637"/>
    <w:rsid w:val="00804720"/>
    <w:rsid w:val="008D2561"/>
    <w:rsid w:val="00922FF4"/>
    <w:rsid w:val="00941E04"/>
    <w:rsid w:val="009F1503"/>
    <w:rsid w:val="00A54AF7"/>
    <w:rsid w:val="00A76B9C"/>
    <w:rsid w:val="00A85667"/>
    <w:rsid w:val="00B07F63"/>
    <w:rsid w:val="00BA289F"/>
    <w:rsid w:val="00C02A73"/>
    <w:rsid w:val="00C16A3E"/>
    <w:rsid w:val="00C20DAA"/>
    <w:rsid w:val="00C736FA"/>
    <w:rsid w:val="00D00E60"/>
    <w:rsid w:val="00D41190"/>
    <w:rsid w:val="00D61347"/>
    <w:rsid w:val="00D6414D"/>
    <w:rsid w:val="00F37D30"/>
    <w:rsid w:val="00FA2569"/>
    <w:rsid w:val="00FC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715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gonzalez@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Carolina Gonzalez</cp:lastModifiedBy>
  <cp:revision>4</cp:revision>
  <dcterms:created xsi:type="dcterms:W3CDTF">2025-08-29T10:53:00Z</dcterms:created>
  <dcterms:modified xsi:type="dcterms:W3CDTF">2025-08-29T12:39:00Z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