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67B34B3C" w:rsidR="00D61347" w:rsidRPr="001C141D" w:rsidRDefault="001C141D">
            <w:pPr>
              <w:rPr>
                <w:rStyle w:val="Strong"/>
                <w:rFonts w:cstheme="minorHAnsi"/>
                <w:color w:val="000000"/>
                <w:bdr w:val="none" w:sz="0" w:space="0" w:color="auto" w:frame="1"/>
              </w:rPr>
            </w:pPr>
            <w:r w:rsidRPr="001C141D">
              <w:rPr>
                <w:rStyle w:val="Strong"/>
                <w:rFonts w:cstheme="minorHAnsi"/>
                <w:color w:val="000000"/>
                <w:bdr w:val="none" w:sz="0" w:space="0" w:color="auto" w:frame="1"/>
              </w:rPr>
              <w:t>Uncertainty and Risk Evaluation Across Different Age Groups</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3D38F580" w:rsidR="00C87F56" w:rsidRPr="00C87F56" w:rsidRDefault="00B949E5" w:rsidP="00C87F56">
            <w:r>
              <w:rPr>
                <w:rFonts w:cstheme="minorHAnsi"/>
              </w:rPr>
              <w:t>T</w:t>
            </w:r>
            <w:r>
              <w:t>his project will run over six weeks (12 January – 20 February 2026)</w:t>
            </w:r>
            <w:r w:rsidR="00C87F56">
              <w:t>. Hours of engagement ill be 36 hours per week. The project will primarily be offered on-site but there is scope for flexibility for completing certain parts of the project remotely.</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4CA89C3C" w14:textId="77777777" w:rsidR="00FD1BDA" w:rsidRDefault="000E1D04" w:rsidP="00572718">
            <w:pPr>
              <w:rPr>
                <w:rFonts w:cstheme="minorHAnsi"/>
                <w:iCs/>
              </w:rPr>
            </w:pPr>
            <w:r>
              <w:rPr>
                <w:rFonts w:cstheme="minorHAnsi"/>
                <w:iCs/>
              </w:rPr>
              <w:t xml:space="preserve">Making good decisions requires that adequately account for </w:t>
            </w:r>
            <w:r w:rsidR="003F69DB">
              <w:rPr>
                <w:rFonts w:cstheme="minorHAnsi"/>
                <w:iCs/>
              </w:rPr>
              <w:t xml:space="preserve">uncertainty. Sometimes uncertainty is </w:t>
            </w:r>
            <w:r w:rsidR="00C621B3">
              <w:rPr>
                <w:rFonts w:cstheme="minorHAnsi"/>
                <w:iCs/>
              </w:rPr>
              <w:t xml:space="preserve">primarily built into the decision environment and other times it </w:t>
            </w:r>
            <w:r w:rsidR="00683810">
              <w:rPr>
                <w:rFonts w:cstheme="minorHAnsi"/>
                <w:iCs/>
              </w:rPr>
              <w:t xml:space="preserve">reflects limits on metacognitive insights into our own abilities. </w:t>
            </w:r>
            <w:r w:rsidR="002B2FB6">
              <w:rPr>
                <w:rFonts w:cstheme="minorHAnsi"/>
                <w:iCs/>
              </w:rPr>
              <w:t xml:space="preserve">This project will investigate how </w:t>
            </w:r>
            <w:r w:rsidR="00821179">
              <w:rPr>
                <w:rFonts w:cstheme="minorHAnsi"/>
                <w:iCs/>
              </w:rPr>
              <w:t xml:space="preserve">children and adults </w:t>
            </w:r>
            <w:r w:rsidR="001630C0">
              <w:rPr>
                <w:rFonts w:cstheme="minorHAnsi"/>
                <w:iCs/>
              </w:rPr>
              <w:t>articulate uncertainty in their own decision processes</w:t>
            </w:r>
            <w:r w:rsidR="003F6C15">
              <w:rPr>
                <w:rFonts w:cstheme="minorHAnsi"/>
                <w:iCs/>
              </w:rPr>
              <w:t xml:space="preserve">—via confidence reports. The project will also examine how children and adults differ in the ways in which they </w:t>
            </w:r>
            <w:r w:rsidR="00C053F8">
              <w:rPr>
                <w:rFonts w:cstheme="minorHAnsi"/>
                <w:iCs/>
              </w:rPr>
              <w:t xml:space="preserve">process </w:t>
            </w:r>
            <w:r w:rsidR="00162BDD">
              <w:rPr>
                <w:rFonts w:cstheme="minorHAnsi"/>
                <w:iCs/>
              </w:rPr>
              <w:t>uncertainty</w:t>
            </w:r>
            <w:r w:rsidR="00C31AAF">
              <w:rPr>
                <w:rFonts w:cstheme="minorHAnsi"/>
                <w:iCs/>
              </w:rPr>
              <w:t xml:space="preserve"> </w:t>
            </w:r>
            <w:r w:rsidR="00857D75">
              <w:rPr>
                <w:rFonts w:cstheme="minorHAnsi"/>
                <w:iCs/>
              </w:rPr>
              <w:t>in task environments where people make repeated sequential decisions</w:t>
            </w:r>
            <w:r w:rsidR="003C77A7">
              <w:rPr>
                <w:rFonts w:cstheme="minorHAnsi"/>
                <w:iCs/>
              </w:rPr>
              <w:t>.</w:t>
            </w:r>
          </w:p>
          <w:p w14:paraId="4255B5D0" w14:textId="77777777" w:rsidR="003C77A7" w:rsidRDefault="003C77A7" w:rsidP="00572718">
            <w:pPr>
              <w:rPr>
                <w:rFonts w:cstheme="minorHAnsi"/>
                <w:iCs/>
              </w:rPr>
            </w:pPr>
          </w:p>
          <w:p w14:paraId="6BC997CF" w14:textId="0075FB8F" w:rsidR="003C77A7" w:rsidRDefault="005155A0" w:rsidP="00572718">
            <w:pPr>
              <w:rPr>
                <w:rFonts w:cstheme="minorHAnsi"/>
                <w:iCs/>
              </w:rPr>
            </w:pPr>
            <w:r>
              <w:rPr>
                <w:rFonts w:cstheme="minorHAnsi"/>
                <w:iCs/>
              </w:rPr>
              <w:t xml:space="preserve">The project will inform our understanding about how </w:t>
            </w:r>
            <w:r w:rsidR="00142CE4">
              <w:rPr>
                <w:rFonts w:cstheme="minorHAnsi"/>
                <w:iCs/>
              </w:rPr>
              <w:t xml:space="preserve">the capacity for risk assessment develops and how this intersects with </w:t>
            </w:r>
            <w:r w:rsidR="005A4434">
              <w:rPr>
                <w:rFonts w:cstheme="minorHAnsi"/>
                <w:iCs/>
              </w:rPr>
              <w:t>cognitive and metacognitive processes that support decision-making.</w:t>
            </w:r>
          </w:p>
          <w:p w14:paraId="1F04017C" w14:textId="2073C39E" w:rsidR="003C77A7" w:rsidRPr="00FD1BDA" w:rsidRDefault="003C77A7" w:rsidP="00572718">
            <w:pPr>
              <w:rPr>
                <w:rFonts w:cstheme="minorHAnsi"/>
                <w:iCs/>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01B70E62" w:rsidR="00FA2569" w:rsidRPr="00454FF1" w:rsidRDefault="001E0144" w:rsidP="00D61347">
            <w:pPr>
              <w:rPr>
                <w:rFonts w:cstheme="minorHAnsi"/>
                <w:i/>
              </w:rPr>
            </w:pPr>
            <w:r>
              <w:rPr>
                <w:rFonts w:cstheme="minorHAnsi"/>
                <w:color w:val="000000"/>
              </w:rPr>
              <w:t>Scholars will gain skills in age-appropriate study and task design, data collection with different age groups, conducting preliminary reviews of literature, and data processing and analysis.</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180F2F32" w14:textId="77777777" w:rsidR="00CC2CBE" w:rsidRDefault="00CC2CBE" w:rsidP="00CC2CBE">
            <w:pPr>
              <w:rPr>
                <w:rFonts w:cstheme="minorHAnsi"/>
                <w:i/>
                <w:color w:val="000000"/>
              </w:rPr>
            </w:pPr>
            <w:r>
              <w:rPr>
                <w:rFonts w:cstheme="minorHAnsi"/>
                <w:color w:val="000000"/>
              </w:rPr>
              <w:t>The project is ideally suited for a 2</w:t>
            </w:r>
            <w:r w:rsidRPr="00BD6163">
              <w:rPr>
                <w:rFonts w:cstheme="minorHAnsi"/>
                <w:color w:val="000000"/>
                <w:vertAlign w:val="superscript"/>
              </w:rPr>
              <w:t>nd</w:t>
            </w:r>
            <w:r>
              <w:rPr>
                <w:rFonts w:cstheme="minorHAnsi"/>
                <w:color w:val="000000"/>
              </w:rPr>
              <w:t xml:space="preserve"> or 3</w:t>
            </w:r>
            <w:r w:rsidRPr="00BD6163">
              <w:rPr>
                <w:rFonts w:cstheme="minorHAnsi"/>
                <w:color w:val="000000"/>
                <w:vertAlign w:val="superscript"/>
              </w:rPr>
              <w:t>rd</w:t>
            </w:r>
            <w:r>
              <w:rPr>
                <w:rFonts w:cstheme="minorHAnsi"/>
                <w:color w:val="000000"/>
              </w:rPr>
              <w:t xml:space="preserve"> year Psychology student interested in cognitive and developmental research. Scholars must be willing to obtain (or already have) a Blue Card (working with children clearance).</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6B3B01C8" w:rsidR="00FA2569" w:rsidRPr="00941E04" w:rsidRDefault="00CC2CBE" w:rsidP="00FA2569">
            <w:pPr>
              <w:rPr>
                <w:rFonts w:cstheme="minorHAnsi"/>
              </w:rPr>
            </w:pPr>
            <w:r>
              <w:rPr>
                <w:rFonts w:cstheme="minorHAnsi"/>
              </w:rPr>
              <w:t>Dr David Sewell</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309D53D" w14:textId="77777777" w:rsidR="00D427DD" w:rsidRDefault="00D427DD" w:rsidP="00D427DD">
            <w:pPr>
              <w:rPr>
                <w:rFonts w:cstheme="minorHAnsi"/>
              </w:rPr>
            </w:pPr>
            <w:r>
              <w:rPr>
                <w:rFonts w:cstheme="minorHAnsi"/>
              </w:rPr>
              <w:t>If you have any questions, please contact David Sewell (</w:t>
            </w:r>
            <w:hyperlink r:id="rId7" w:history="1">
              <w:r w:rsidRPr="00976F97">
                <w:rPr>
                  <w:rStyle w:val="Hyperlink"/>
                  <w:rFonts w:cstheme="minorHAnsi"/>
                </w:rPr>
                <w:t>d.sewell@uq.edu.au</w:t>
              </w:r>
            </w:hyperlink>
            <w:r>
              <w:rPr>
                <w:rFonts w:cstheme="minorHAnsi"/>
              </w:rPr>
              <w:t>). Contact prior to submitting an application is strongly encouraged.</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63AD5"/>
    <w:rsid w:val="000B5FE8"/>
    <w:rsid w:val="000C6E7B"/>
    <w:rsid w:val="000E1D04"/>
    <w:rsid w:val="00142CE4"/>
    <w:rsid w:val="00162BDD"/>
    <w:rsid w:val="001630C0"/>
    <w:rsid w:val="00182D77"/>
    <w:rsid w:val="001B56C5"/>
    <w:rsid w:val="001C141D"/>
    <w:rsid w:val="001C1584"/>
    <w:rsid w:val="001E0144"/>
    <w:rsid w:val="001E3A00"/>
    <w:rsid w:val="002B2FB6"/>
    <w:rsid w:val="002B5ABA"/>
    <w:rsid w:val="00332027"/>
    <w:rsid w:val="003570F0"/>
    <w:rsid w:val="003C77A7"/>
    <w:rsid w:val="003F69DB"/>
    <w:rsid w:val="003F6C15"/>
    <w:rsid w:val="004175CE"/>
    <w:rsid w:val="00454FF1"/>
    <w:rsid w:val="004C1625"/>
    <w:rsid w:val="004F4552"/>
    <w:rsid w:val="00502FC5"/>
    <w:rsid w:val="00511802"/>
    <w:rsid w:val="005155A0"/>
    <w:rsid w:val="005646D9"/>
    <w:rsid w:val="00572429"/>
    <w:rsid w:val="005A4434"/>
    <w:rsid w:val="0061296A"/>
    <w:rsid w:val="00675329"/>
    <w:rsid w:val="00683810"/>
    <w:rsid w:val="00686C5C"/>
    <w:rsid w:val="00715346"/>
    <w:rsid w:val="007773C9"/>
    <w:rsid w:val="00781637"/>
    <w:rsid w:val="00804720"/>
    <w:rsid w:val="00821179"/>
    <w:rsid w:val="00857D75"/>
    <w:rsid w:val="00922FF4"/>
    <w:rsid w:val="00941E04"/>
    <w:rsid w:val="009F1503"/>
    <w:rsid w:val="00A54AF7"/>
    <w:rsid w:val="00A76B9C"/>
    <w:rsid w:val="00A85667"/>
    <w:rsid w:val="00B949E5"/>
    <w:rsid w:val="00BA289F"/>
    <w:rsid w:val="00C02A73"/>
    <w:rsid w:val="00C053F8"/>
    <w:rsid w:val="00C16A3E"/>
    <w:rsid w:val="00C20DAA"/>
    <w:rsid w:val="00C31AAF"/>
    <w:rsid w:val="00C621B3"/>
    <w:rsid w:val="00C736FA"/>
    <w:rsid w:val="00C87F56"/>
    <w:rsid w:val="00CC2CBE"/>
    <w:rsid w:val="00D00E60"/>
    <w:rsid w:val="00D07D39"/>
    <w:rsid w:val="00D41190"/>
    <w:rsid w:val="00D427DD"/>
    <w:rsid w:val="00D61347"/>
    <w:rsid w:val="00F37D30"/>
    <w:rsid w:val="00FA2569"/>
    <w:rsid w:val="00FD1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569582849">
      <w:bodyDiv w:val="1"/>
      <w:marLeft w:val="0"/>
      <w:marRight w:val="0"/>
      <w:marTop w:val="0"/>
      <w:marBottom w:val="0"/>
      <w:divBdr>
        <w:top w:val="none" w:sz="0" w:space="0" w:color="auto"/>
        <w:left w:val="none" w:sz="0" w:space="0" w:color="auto"/>
        <w:bottom w:val="none" w:sz="0" w:space="0" w:color="auto"/>
        <w:right w:val="none" w:sz="0" w:space="0" w:color="auto"/>
      </w:divBdr>
    </w:div>
    <w:div w:id="1482768326">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ewell@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David Sewell</cp:lastModifiedBy>
  <cp:revision>29</cp:revision>
  <dcterms:created xsi:type="dcterms:W3CDTF">2025-08-31T23:47:00Z</dcterms:created>
  <dcterms:modified xsi:type="dcterms:W3CDTF">2025-09-01T00:22:00Z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