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34DA61E7" w:rsidR="00D61347" w:rsidRDefault="00CF065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2023</w:t>
      </w:r>
      <w:r w:rsidR="007D706C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Winter</w:t>
      </w:r>
      <w:r w:rsidR="007D706C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5D618D2A" w:rsidR="00D61347" w:rsidRPr="00EE35A9" w:rsidRDefault="00EE35A9" w:rsidP="00EE35A9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Social Frailty in Clinical Outcomes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54641738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FB407F">
              <w:rPr>
                <w:rFonts w:cstheme="minorHAnsi"/>
                <w:b/>
              </w:rPr>
              <w:t xml:space="preserve"> is 4 weeks</w:t>
            </w:r>
            <w:r w:rsidR="002B5ABA">
              <w:rPr>
                <w:rFonts w:cstheme="minorHAnsi"/>
                <w:b/>
              </w:rPr>
              <w:t xml:space="preserve">, </w:t>
            </w:r>
            <w:r w:rsidR="00FB407F">
              <w:rPr>
                <w:rFonts w:cstheme="minorHAnsi"/>
                <w:b/>
              </w:rPr>
              <w:t xml:space="preserve">what are the expected </w:t>
            </w:r>
            <w:r w:rsidR="002B5ABA">
              <w:rPr>
                <w:rFonts w:cstheme="minorHAnsi"/>
                <w:b/>
              </w:rPr>
              <w:t>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038B787" w14:textId="5FEA0213" w:rsidR="0005697A" w:rsidRPr="00EE35A9" w:rsidRDefault="00EE35A9" w:rsidP="00EE3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project offers the opportunity for a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-week summer research scholarship, that can be completed</w:t>
            </w:r>
            <w:r w:rsidRPr="009E623E">
              <w:rPr>
                <w:rFonts w:cstheme="minorHAnsi"/>
                <w:i/>
                <w:iCs/>
              </w:rPr>
              <w:t xml:space="preserve"> </w:t>
            </w:r>
            <w:r w:rsidRPr="009E623E">
              <w:rPr>
                <w:rFonts w:cstheme="minorHAnsi"/>
                <w:b/>
                <w:bCs/>
                <w:i/>
                <w:iCs/>
              </w:rPr>
              <w:t>either</w:t>
            </w:r>
            <w:r w:rsidRPr="009E623E">
              <w:rPr>
                <w:rFonts w:cstheme="minorHAnsi"/>
                <w:b/>
                <w:bCs/>
              </w:rPr>
              <w:t xml:space="preserve"> </w:t>
            </w:r>
            <w:r w:rsidRPr="00C93068">
              <w:rPr>
                <w:rFonts w:cstheme="minorHAnsi"/>
                <w:b/>
                <w:bCs/>
              </w:rPr>
              <w:t>on</w:t>
            </w:r>
            <w:r>
              <w:rPr>
                <w:rFonts w:cstheme="minorHAnsi"/>
                <w:b/>
                <w:bCs/>
              </w:rPr>
              <w:t xml:space="preserve"> campus or </w:t>
            </w:r>
            <w:r w:rsidRPr="00E83B13">
              <w:rPr>
                <w:rFonts w:cstheme="minorHAnsi"/>
                <w:b/>
                <w:bCs/>
              </w:rPr>
              <w:t>remotely</w:t>
            </w:r>
            <w:r>
              <w:rPr>
                <w:rFonts w:cstheme="minorHAnsi"/>
                <w:b/>
                <w:bCs/>
              </w:rPr>
              <w:t>, depending on the student’s preference</w:t>
            </w:r>
            <w:r>
              <w:rPr>
                <w:rFonts w:cstheme="minorHAnsi"/>
              </w:rPr>
              <w:t xml:space="preserve">. The successful applicant will be expected to complete up to 36 hours/week, with the option for any correspondence with the supervisor to be completed via zoom/email, or in person at UQ. 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C428658" w14:textId="77777777" w:rsidR="00EE35A9" w:rsidRDefault="00EE35A9" w:rsidP="00EE35A9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 xml:space="preserve">Frailty </w:t>
            </w:r>
            <w:r>
              <w:rPr>
                <w:rFonts w:cstheme="minorHAnsi"/>
              </w:rPr>
              <w:t>r</w:t>
            </w:r>
            <w:r>
              <w:t xml:space="preserve">efers to a vulnerability state that becomes more common as we grow older and can present in </w:t>
            </w:r>
            <w:r w:rsidRPr="000A49B5">
              <w:rPr>
                <w:rFonts w:cstheme="minorHAnsi"/>
              </w:rPr>
              <w:t>physical, cognitive</w:t>
            </w:r>
            <w:r>
              <w:rPr>
                <w:rFonts w:cstheme="minorHAnsi"/>
              </w:rPr>
              <w:t xml:space="preserve"> as well as </w:t>
            </w:r>
            <w:r w:rsidRPr="000A49B5">
              <w:rPr>
                <w:rFonts w:cstheme="minorHAnsi"/>
              </w:rPr>
              <w:t xml:space="preserve">social </w:t>
            </w:r>
            <w:r>
              <w:rPr>
                <w:rFonts w:cstheme="minorHAnsi"/>
              </w:rPr>
              <w:t>domains of functioning.</w:t>
            </w:r>
            <w:r>
              <w:t xml:space="preserve"> All three types of</w:t>
            </w:r>
            <w:r w:rsidRPr="00943D73">
              <w:rPr>
                <w:rFonts w:cstheme="minorHAnsi"/>
              </w:rPr>
              <w:t xml:space="preserve"> frailty </w:t>
            </w:r>
            <w:r>
              <w:rPr>
                <w:rFonts w:cstheme="minorHAnsi"/>
              </w:rPr>
              <w:t xml:space="preserve">have been linked to important clinical outcomes that include poor mental health, an increased risk of physical disability, and even </w:t>
            </w:r>
            <w:r w:rsidRPr="00943D73">
              <w:rPr>
                <w:rFonts w:cstheme="minorHAnsi"/>
              </w:rPr>
              <w:t>mortality</w:t>
            </w:r>
            <w:r>
              <w:rPr>
                <w:rFonts w:cstheme="minorHAnsi"/>
              </w:rPr>
              <w:t xml:space="preserve">. </w:t>
            </w:r>
          </w:p>
          <w:p w14:paraId="3F28AE24" w14:textId="77777777" w:rsidR="00EE35A9" w:rsidRDefault="00EE35A9" w:rsidP="00EE35A9">
            <w:pPr>
              <w:rPr>
                <w:rFonts w:cstheme="minorHAnsi"/>
              </w:rPr>
            </w:pPr>
          </w:p>
          <w:p w14:paraId="16AD828F" w14:textId="77777777" w:rsidR="00EE35A9" w:rsidRDefault="00EE35A9" w:rsidP="00EE35A9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 xml:space="preserve">While </w:t>
            </w:r>
            <w:r>
              <w:rPr>
                <w:rFonts w:cstheme="minorHAnsi"/>
              </w:rPr>
              <w:t xml:space="preserve">traditionally </w:t>
            </w:r>
            <w:r w:rsidRPr="000A49B5">
              <w:rPr>
                <w:rFonts w:cstheme="minorHAnsi"/>
              </w:rPr>
              <w:t xml:space="preserve">physical and cognitive frailty have been the focus of </w:t>
            </w:r>
            <w:r>
              <w:rPr>
                <w:rFonts w:cstheme="minorHAnsi"/>
              </w:rPr>
              <w:t>greatest</w:t>
            </w:r>
            <w:r w:rsidRPr="000A49B5">
              <w:rPr>
                <w:rFonts w:cstheme="minorHAnsi"/>
              </w:rPr>
              <w:t xml:space="preserve"> research, </w:t>
            </w:r>
            <w:r>
              <w:rPr>
                <w:rFonts w:cstheme="minorHAnsi"/>
              </w:rPr>
              <w:t xml:space="preserve">in more recent years there has been recognition of the importance of </w:t>
            </w:r>
            <w:r w:rsidRPr="000A49B5">
              <w:rPr>
                <w:rFonts w:cstheme="minorHAnsi"/>
              </w:rPr>
              <w:t xml:space="preserve">social frailty. </w:t>
            </w:r>
            <w:r>
              <w:rPr>
                <w:rFonts w:cstheme="minorHAnsi"/>
              </w:rPr>
              <w:t xml:space="preserve">Social frailty is characterised by </w:t>
            </w:r>
            <w:r w:rsidRPr="000A49B5">
              <w:rPr>
                <w:rFonts w:cstheme="minorHAnsi"/>
              </w:rPr>
              <w:t xml:space="preserve">profound loneliness, reduced social engagement, and a perceived </w:t>
            </w:r>
            <w:r>
              <w:rPr>
                <w:rFonts w:cstheme="minorHAnsi"/>
              </w:rPr>
              <w:t>and/</w:t>
            </w:r>
            <w:r w:rsidRPr="000A49B5">
              <w:rPr>
                <w:rFonts w:cstheme="minorHAnsi"/>
              </w:rPr>
              <w:t xml:space="preserve">or actual lack of social support. </w:t>
            </w:r>
          </w:p>
          <w:p w14:paraId="19765582" w14:textId="77777777" w:rsidR="00EE35A9" w:rsidRDefault="00EE35A9" w:rsidP="00EE35A9">
            <w:pPr>
              <w:rPr>
                <w:rFonts w:cstheme="minorHAnsi"/>
              </w:rPr>
            </w:pPr>
          </w:p>
          <w:p w14:paraId="6BBB207C" w14:textId="77777777" w:rsidR="00EE35A9" w:rsidRPr="000A49B5" w:rsidRDefault="00EE35A9" w:rsidP="00EE35A9">
            <w:pPr>
              <w:rPr>
                <w:rFonts w:cstheme="minorHAnsi"/>
              </w:rPr>
            </w:pPr>
            <w:r>
              <w:rPr>
                <w:rFonts w:cstheme="minorHAnsi"/>
              </w:rPr>
              <w:t>However, important questions remain about which aspects of social frailty are most important from both a clinical and a theoretical perspective. This is because while some</w:t>
            </w:r>
            <w:r w:rsidRPr="000A49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studies have</w:t>
            </w:r>
            <w:r w:rsidRPr="000A49B5">
              <w:rPr>
                <w:rFonts w:cstheme="minorHAnsi"/>
              </w:rPr>
              <w:t xml:space="preserve"> consider</w:t>
            </w:r>
            <w:r>
              <w:rPr>
                <w:rFonts w:cstheme="minorHAnsi"/>
              </w:rPr>
              <w:t>ed</w:t>
            </w:r>
            <w:r w:rsidRPr="000A49B5">
              <w:rPr>
                <w:rFonts w:cstheme="minorHAnsi"/>
              </w:rPr>
              <w:t xml:space="preserve"> social frailty </w:t>
            </w:r>
            <w:r w:rsidRPr="000A49B5">
              <w:rPr>
                <w:rFonts w:cstheme="minorHAnsi"/>
                <w:i/>
                <w:iCs/>
              </w:rPr>
              <w:t>objectively</w:t>
            </w:r>
            <w:r w:rsidRPr="000A49B5">
              <w:rPr>
                <w:rFonts w:cstheme="minorHAnsi"/>
              </w:rPr>
              <w:t xml:space="preserve"> (e.g., size of social network), others</w:t>
            </w:r>
            <w:r>
              <w:rPr>
                <w:rFonts w:cstheme="minorHAnsi"/>
              </w:rPr>
              <w:t xml:space="preserve"> have considered it</w:t>
            </w:r>
            <w:r w:rsidRPr="000A49B5">
              <w:rPr>
                <w:rFonts w:cstheme="minorHAnsi"/>
              </w:rPr>
              <w:t xml:space="preserve"> </w:t>
            </w:r>
            <w:r w:rsidRPr="000A49B5">
              <w:rPr>
                <w:rFonts w:cstheme="minorHAnsi"/>
                <w:i/>
                <w:iCs/>
              </w:rPr>
              <w:t>subjectively</w:t>
            </w:r>
            <w:r w:rsidRPr="000A49B5">
              <w:rPr>
                <w:rFonts w:cstheme="minorHAnsi"/>
              </w:rPr>
              <w:t xml:space="preserve"> (e.g., perceived social support, loneliness)</w:t>
            </w:r>
            <w:r>
              <w:rPr>
                <w:rFonts w:cstheme="minorHAnsi"/>
              </w:rPr>
              <w:t xml:space="preserve">, or have used measures that </w:t>
            </w:r>
            <w:r w:rsidRPr="004100A3">
              <w:rPr>
                <w:rFonts w:cstheme="minorHAnsi"/>
                <w:i/>
                <w:iCs/>
              </w:rPr>
              <w:t>combine</w:t>
            </w:r>
            <w:r>
              <w:rPr>
                <w:rFonts w:cstheme="minorHAnsi"/>
              </w:rPr>
              <w:t xml:space="preserve"> both objective and subjective indicators. </w:t>
            </w:r>
          </w:p>
          <w:p w14:paraId="04DA2119" w14:textId="77777777" w:rsidR="00EE35A9" w:rsidRPr="000A49B5" w:rsidRDefault="00EE35A9" w:rsidP="00EE35A9">
            <w:pPr>
              <w:rPr>
                <w:rFonts w:cstheme="minorHAnsi"/>
              </w:rPr>
            </w:pPr>
          </w:p>
          <w:p w14:paraId="3F346CDC" w14:textId="77777777" w:rsidR="00EE35A9" w:rsidRPr="000A49B5" w:rsidRDefault="00EE35A9" w:rsidP="00EE35A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A49B5">
              <w:rPr>
                <w:rFonts w:cstheme="minorHAnsi"/>
              </w:rPr>
              <w:t>he aim of this project is</w:t>
            </w:r>
            <w:r>
              <w:rPr>
                <w:rFonts w:cstheme="minorHAnsi"/>
              </w:rPr>
              <w:t xml:space="preserve"> therefore</w:t>
            </w:r>
            <w:r w:rsidRPr="000A49B5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use meta-analytic techniques to</w:t>
            </w:r>
            <w:r w:rsidRPr="000A49B5">
              <w:rPr>
                <w:rFonts w:cstheme="minorHAnsi"/>
              </w:rPr>
              <w:t xml:space="preserve"> examine</w:t>
            </w:r>
            <w:r>
              <w:rPr>
                <w:rFonts w:cstheme="minorHAnsi"/>
              </w:rPr>
              <w:t xml:space="preserve"> for the first time:</w:t>
            </w:r>
          </w:p>
          <w:p w14:paraId="59411747" w14:textId="77777777" w:rsidR="00EE35A9" w:rsidRPr="00C5358F" w:rsidRDefault="00EE35A9" w:rsidP="00EE35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5358F">
              <w:rPr>
                <w:rFonts w:cstheme="minorHAnsi"/>
              </w:rPr>
              <w:t>How social frailty has been operationalised across studies (objectively vs. subjectively vs. combined); and</w:t>
            </w:r>
          </w:p>
          <w:p w14:paraId="3126D317" w14:textId="77777777" w:rsidR="00EE35A9" w:rsidRPr="00C5358F" w:rsidRDefault="00EE35A9" w:rsidP="00EE35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5358F">
              <w:rPr>
                <w:rFonts w:cstheme="minorHAnsi"/>
              </w:rPr>
              <w:t xml:space="preserve">Which social frailty characterisation is more strongly correlated with </w:t>
            </w:r>
            <w:r>
              <w:rPr>
                <w:rFonts w:cstheme="minorHAnsi"/>
              </w:rPr>
              <w:t xml:space="preserve">important </w:t>
            </w:r>
            <w:r w:rsidRPr="00C5358F">
              <w:rPr>
                <w:rFonts w:cstheme="minorHAnsi"/>
              </w:rPr>
              <w:t xml:space="preserve">clinical </w:t>
            </w:r>
            <w:proofErr w:type="gramStart"/>
            <w:r w:rsidRPr="00C5358F">
              <w:rPr>
                <w:rFonts w:cstheme="minorHAnsi"/>
              </w:rPr>
              <w:t>outcomes</w:t>
            </w:r>
            <w:proofErr w:type="gramEnd"/>
          </w:p>
          <w:p w14:paraId="397CDA18" w14:textId="77777777" w:rsidR="00EE35A9" w:rsidRDefault="00EE35A9" w:rsidP="00EE35A9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 xml:space="preserve"> </w:t>
            </w:r>
          </w:p>
          <w:p w14:paraId="6EEE3C69" w14:textId="594D816F" w:rsidR="00FA2569" w:rsidRPr="00EE35A9" w:rsidRDefault="00EE35A9" w:rsidP="00EE35A9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>Answers to these questions will have important theoretical and practical implications.</w:t>
            </w:r>
            <w:r>
              <w:rPr>
                <w:rFonts w:cstheme="minorHAnsi"/>
              </w:rPr>
              <w:t xml:space="preserve"> </w:t>
            </w: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8A11100" w14:textId="6BF4BEA8" w:rsidR="00FA2569" w:rsidRPr="002D7BF7" w:rsidRDefault="00EE35A9" w:rsidP="002D7BF7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As part of this project, the successful applicant will be working alongside the supervisor to complete the study selection and data extraction components of this meta-analytic review. This is a great opportunity to be introduced to meta-analytic techniques, as well as to gain an understanding of the social frailty literature.</w:t>
            </w:r>
          </w:p>
        </w:tc>
      </w:tr>
      <w:tr w:rsidR="00FA2569" w:rsidRPr="00454FF1" w14:paraId="62FC7FD6" w14:textId="77777777" w:rsidTr="008F63D8">
        <w:trPr>
          <w:trHeight w:val="1563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2544FF22" w14:textId="5C934F2D" w:rsidR="00FA2569" w:rsidRPr="00EE35A9" w:rsidRDefault="00F9552C" w:rsidP="00EE35A9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 </w:t>
            </w:r>
            <w:r w:rsidR="00EE35A9">
              <w:rPr>
                <w:rFonts w:cstheme="minorHAnsi"/>
                <w:color w:val="000000"/>
              </w:rPr>
              <w:t>Suitable for 3</w:t>
            </w:r>
            <w:r w:rsidR="00EE35A9" w:rsidRPr="00E83B13">
              <w:rPr>
                <w:rFonts w:cstheme="minorHAnsi"/>
                <w:color w:val="000000"/>
                <w:vertAlign w:val="superscript"/>
              </w:rPr>
              <w:t>rd</w:t>
            </w:r>
            <w:r w:rsidR="00EE35A9">
              <w:rPr>
                <w:rFonts w:cstheme="minorHAnsi"/>
                <w:color w:val="000000"/>
              </w:rPr>
              <w:t xml:space="preserve"> or 4</w:t>
            </w:r>
            <w:r w:rsidR="00EE35A9" w:rsidRPr="00E83B13">
              <w:rPr>
                <w:rFonts w:cstheme="minorHAnsi"/>
                <w:color w:val="000000"/>
                <w:vertAlign w:val="superscript"/>
              </w:rPr>
              <w:t>th</w:t>
            </w:r>
            <w:r w:rsidR="00EE35A9">
              <w:rPr>
                <w:rFonts w:cstheme="minorHAnsi"/>
                <w:color w:val="000000"/>
              </w:rPr>
              <w:t xml:space="preserve"> year students with great attention to detail.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Pr="002D7BF7" w:rsidRDefault="00C20DAA" w:rsidP="00572718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 xml:space="preserve">Primary </w:t>
            </w:r>
            <w:r w:rsidR="00FA2569" w:rsidRPr="002D7BF7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2D7BF7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21B538C0" w:rsidR="00FA2569" w:rsidRPr="000414D5" w:rsidRDefault="00EE35A9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Dr. Sarah Coundouris and Dr. Sarah Grainger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66187F4B" w:rsidR="00941E04" w:rsidRPr="00941E04" w:rsidRDefault="00EE35A9" w:rsidP="002D7BF7">
            <w:pPr>
              <w:spacing w:before="120" w:after="120"/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 xml:space="preserve">are interested in this position or </w:t>
            </w:r>
            <w:r w:rsidRPr="00941E04">
              <w:rPr>
                <w:rFonts w:cstheme="minorHAnsi"/>
              </w:rPr>
              <w:t xml:space="preserve">would like </w:t>
            </w:r>
            <w:r>
              <w:rPr>
                <w:rFonts w:cstheme="minorHAnsi"/>
              </w:rPr>
              <w:t xml:space="preserve">to know more about this project please contact </w:t>
            </w:r>
            <w:hyperlink r:id="rId7" w:history="1">
              <w:r w:rsidRPr="00522E07">
                <w:rPr>
                  <w:rStyle w:val="Hyperlink"/>
                  <w:rFonts w:cstheme="minorHAnsi"/>
                </w:rPr>
                <w:t>s.coundouris@uq.edu.au</w:t>
              </w:r>
            </w:hyperlink>
            <w:r>
              <w:rPr>
                <w:rFonts w:cstheme="minorHAnsi"/>
              </w:rPr>
              <w:t>.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9247" w14:textId="77777777" w:rsidR="0044280F" w:rsidRDefault="0044280F" w:rsidP="0070309E">
      <w:r>
        <w:separator/>
      </w:r>
    </w:p>
  </w:endnote>
  <w:endnote w:type="continuationSeparator" w:id="0">
    <w:p w14:paraId="0B0848D4" w14:textId="77777777" w:rsidR="0044280F" w:rsidRDefault="0044280F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B22A" w14:textId="77777777" w:rsidR="0044280F" w:rsidRDefault="0044280F" w:rsidP="0070309E">
      <w:r>
        <w:separator/>
      </w:r>
    </w:p>
  </w:footnote>
  <w:footnote w:type="continuationSeparator" w:id="0">
    <w:p w14:paraId="06BA8057" w14:textId="77777777" w:rsidR="0044280F" w:rsidRDefault="0044280F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2E0"/>
    <w:multiLevelType w:val="hybridMultilevel"/>
    <w:tmpl w:val="91C6CEB4"/>
    <w:lvl w:ilvl="0" w:tplc="0416F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14D5"/>
    <w:rsid w:val="0005697A"/>
    <w:rsid w:val="001C1584"/>
    <w:rsid w:val="002B5ABA"/>
    <w:rsid w:val="002D7BF7"/>
    <w:rsid w:val="003570F0"/>
    <w:rsid w:val="004175CE"/>
    <w:rsid w:val="0044280F"/>
    <w:rsid w:val="00454FF1"/>
    <w:rsid w:val="004C1625"/>
    <w:rsid w:val="00502FC5"/>
    <w:rsid w:val="00511802"/>
    <w:rsid w:val="005646D9"/>
    <w:rsid w:val="00572429"/>
    <w:rsid w:val="006E71F5"/>
    <w:rsid w:val="0070309E"/>
    <w:rsid w:val="007749DE"/>
    <w:rsid w:val="007D706C"/>
    <w:rsid w:val="0082047F"/>
    <w:rsid w:val="008F63D8"/>
    <w:rsid w:val="00941E04"/>
    <w:rsid w:val="00A54AF7"/>
    <w:rsid w:val="00A85667"/>
    <w:rsid w:val="00A86224"/>
    <w:rsid w:val="00AF5522"/>
    <w:rsid w:val="00AF5DB2"/>
    <w:rsid w:val="00BA289F"/>
    <w:rsid w:val="00C16A3E"/>
    <w:rsid w:val="00C20DAA"/>
    <w:rsid w:val="00C736FA"/>
    <w:rsid w:val="00CC4248"/>
    <w:rsid w:val="00CF065E"/>
    <w:rsid w:val="00D34A65"/>
    <w:rsid w:val="00D61347"/>
    <w:rsid w:val="00EE35A9"/>
    <w:rsid w:val="00F9552C"/>
    <w:rsid w:val="00FA2569"/>
    <w:rsid w:val="00FB407F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CC4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4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4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coundouris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Sarah Coundouris</cp:lastModifiedBy>
  <cp:revision>2</cp:revision>
  <dcterms:created xsi:type="dcterms:W3CDTF">2023-02-26T22:53:00Z</dcterms:created>
  <dcterms:modified xsi:type="dcterms:W3CDTF">2023-02-26T22:53:00Z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