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9"/>
        <w:gridCol w:w="6949"/>
      </w:tblGrid>
      <w:tr w:rsidR="00D61347" w:rsidRPr="00454FF1" w14:paraId="7C305A17" w14:textId="77777777" w:rsidTr="0024195D">
        <w:tc>
          <w:tcPr>
            <w:tcW w:w="1959"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49" w:type="dxa"/>
          </w:tcPr>
          <w:p w14:paraId="10438419" w14:textId="2E78C386" w:rsidR="00D61347" w:rsidRPr="00454FF1" w:rsidRDefault="00247CFF">
            <w:pPr>
              <w:rPr>
                <w:rStyle w:val="Strong"/>
                <w:rFonts w:cstheme="minorHAnsi"/>
                <w:color w:val="000000"/>
                <w:bdr w:val="none" w:sz="0" w:space="0" w:color="auto" w:frame="1"/>
              </w:rPr>
            </w:pPr>
            <w:r>
              <w:rPr>
                <w:rStyle w:val="Strong"/>
                <w:rFonts w:cstheme="minorHAnsi"/>
                <w:color w:val="000000"/>
                <w:bdr w:val="none" w:sz="0" w:space="0" w:color="auto" w:frame="1"/>
              </w:rPr>
              <w:t>M</w:t>
            </w:r>
            <w:r>
              <w:rPr>
                <w:rStyle w:val="Strong"/>
                <w:color w:val="000000"/>
                <w:bdr w:val="none" w:sz="0" w:space="0" w:color="auto" w:frame="1"/>
              </w:rPr>
              <w:t>ultisensory integration in 3D space using virtual reality (VR)</w:t>
            </w:r>
          </w:p>
          <w:p w14:paraId="092F71E0" w14:textId="77777777" w:rsidR="00D61347" w:rsidRPr="00454FF1" w:rsidRDefault="00D61347">
            <w:pPr>
              <w:rPr>
                <w:rFonts w:cstheme="minorHAnsi"/>
                <w:b/>
              </w:rPr>
            </w:pPr>
          </w:p>
        </w:tc>
      </w:tr>
      <w:tr w:rsidR="00FA2569" w:rsidRPr="00454FF1" w14:paraId="0AE577D5" w14:textId="77777777" w:rsidTr="0024195D">
        <w:tc>
          <w:tcPr>
            <w:tcW w:w="1959"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6949" w:type="dxa"/>
          </w:tcPr>
          <w:p w14:paraId="3A1A4303" w14:textId="5BE9E681" w:rsidR="00511802" w:rsidRPr="002C531F" w:rsidRDefault="00393445" w:rsidP="00572718">
            <w:pPr>
              <w:rPr>
                <w:rFonts w:cstheme="minorHAnsi"/>
              </w:rPr>
            </w:pPr>
            <w:r w:rsidRPr="002C531F">
              <w:rPr>
                <w:rFonts w:cstheme="minorHAnsi"/>
              </w:rPr>
              <w:t>8</w:t>
            </w:r>
            <w:r w:rsidR="006E71F5" w:rsidRPr="002C531F">
              <w:rPr>
                <w:rFonts w:cstheme="minorHAnsi"/>
              </w:rPr>
              <w:t xml:space="preserve"> </w:t>
            </w:r>
            <w:r w:rsidR="0070309E" w:rsidRPr="002C531F">
              <w:rPr>
                <w:rFonts w:cstheme="minorHAnsi"/>
              </w:rPr>
              <w:t xml:space="preserve">weeks during </w:t>
            </w:r>
            <w:r w:rsidR="006E71F5" w:rsidRPr="002C531F">
              <w:rPr>
                <w:rFonts w:cstheme="minorHAnsi"/>
              </w:rPr>
              <w:t>Summer</w:t>
            </w:r>
            <w:r w:rsidR="0070309E" w:rsidRPr="002C531F">
              <w:rPr>
                <w:rFonts w:cstheme="minorHAnsi"/>
              </w:rPr>
              <w:t xml:space="preserve"> Vacation</w:t>
            </w:r>
            <w:r w:rsidRPr="002C531F">
              <w:rPr>
                <w:rFonts w:cstheme="minorHAnsi"/>
              </w:rPr>
              <w:t xml:space="preserve">, </w:t>
            </w:r>
            <w:r w:rsidR="002B5ABA" w:rsidRPr="002C531F">
              <w:rPr>
                <w:rFonts w:cstheme="minorHAnsi"/>
              </w:rPr>
              <w:t>20hrs per week</w:t>
            </w:r>
          </w:p>
          <w:p w14:paraId="1C899B2A" w14:textId="77777777" w:rsidR="002B5ABA" w:rsidRPr="002C531F" w:rsidRDefault="002B5ABA" w:rsidP="00572718">
            <w:pPr>
              <w:rPr>
                <w:rFonts w:cstheme="minorHAnsi"/>
              </w:rPr>
            </w:pPr>
          </w:p>
          <w:p w14:paraId="3038B787" w14:textId="5F81EA31" w:rsidR="00FA2569" w:rsidRPr="002C531F" w:rsidRDefault="002C531F" w:rsidP="00511802">
            <w:pPr>
              <w:rPr>
                <w:rFonts w:cstheme="minorHAnsi"/>
              </w:rPr>
            </w:pPr>
            <w:r w:rsidRPr="002C531F">
              <w:rPr>
                <w:rFonts w:cstheme="minorHAnsi"/>
                <w:color w:val="000000"/>
              </w:rPr>
              <w:t>The</w:t>
            </w:r>
            <w:r w:rsidR="002B5ABA" w:rsidRPr="002C531F">
              <w:rPr>
                <w:rFonts w:cstheme="minorHAnsi"/>
                <w:color w:val="000000"/>
              </w:rPr>
              <w:t xml:space="preserve"> </w:t>
            </w:r>
            <w:r w:rsidR="00511802" w:rsidRPr="002C531F">
              <w:rPr>
                <w:rFonts w:cstheme="minorHAnsi"/>
              </w:rPr>
              <w:t>applicant will be required on-site for the project</w:t>
            </w:r>
            <w:r w:rsidR="00BC6A05">
              <w:rPr>
                <w:rFonts w:cstheme="minorHAnsi"/>
              </w:rPr>
              <w:t>.</w:t>
            </w:r>
          </w:p>
        </w:tc>
      </w:tr>
      <w:tr w:rsidR="00FA2569" w:rsidRPr="00454FF1" w14:paraId="4490837A" w14:textId="77777777" w:rsidTr="0024195D">
        <w:tc>
          <w:tcPr>
            <w:tcW w:w="1959"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6949" w:type="dxa"/>
          </w:tcPr>
          <w:p w14:paraId="1AB0CC0A" w14:textId="7BF76689" w:rsidR="00B36900" w:rsidRDefault="001F4A47" w:rsidP="00B36900">
            <w:pPr>
              <w:rPr>
                <w:rFonts w:cstheme="minorHAnsi"/>
              </w:rPr>
            </w:pPr>
            <w:r w:rsidRPr="00B36900">
              <w:rPr>
                <w:rFonts w:cstheme="minorHAnsi"/>
              </w:rPr>
              <w:t>Virtual reality is a new and powerful approach to psychophysics allowing experiments in complex</w:t>
            </w:r>
            <w:r w:rsidR="00266C7D">
              <w:rPr>
                <w:rFonts w:cstheme="minorHAnsi"/>
              </w:rPr>
              <w:t xml:space="preserve">, ecologically valid environments that are </w:t>
            </w:r>
            <w:r w:rsidRPr="00B36900">
              <w:rPr>
                <w:rFonts w:cstheme="minorHAnsi"/>
              </w:rPr>
              <w:t xml:space="preserve">still controllable. </w:t>
            </w:r>
            <w:r w:rsidR="0024195D">
              <w:rPr>
                <w:rFonts w:cstheme="minorHAnsi"/>
              </w:rPr>
              <w:t>Here, w</w:t>
            </w:r>
            <w:r w:rsidR="00B36900" w:rsidRPr="00B36900">
              <w:rPr>
                <w:rFonts w:cstheme="minorHAnsi"/>
              </w:rPr>
              <w:t>e are</w:t>
            </w:r>
            <w:r w:rsidR="007B2371">
              <w:rPr>
                <w:rFonts w:cstheme="minorHAnsi"/>
              </w:rPr>
              <w:t xml:space="preserve"> using VR to</w:t>
            </w:r>
            <w:r w:rsidR="00B36900" w:rsidRPr="00B36900">
              <w:rPr>
                <w:rFonts w:cstheme="minorHAnsi"/>
              </w:rPr>
              <w:t xml:space="preserve"> investig</w:t>
            </w:r>
            <w:r w:rsidR="00EA61FE">
              <w:rPr>
                <w:rFonts w:cstheme="minorHAnsi"/>
              </w:rPr>
              <w:t>at</w:t>
            </w:r>
            <w:r w:rsidR="007B2371">
              <w:rPr>
                <w:rFonts w:cstheme="minorHAnsi"/>
              </w:rPr>
              <w:t>e</w:t>
            </w:r>
            <w:r w:rsidR="00B36900" w:rsidRPr="00B36900">
              <w:rPr>
                <w:rFonts w:cstheme="minorHAnsi"/>
              </w:rPr>
              <w:t xml:space="preserve"> perception</w:t>
            </w:r>
            <w:r w:rsidR="001664F3">
              <w:rPr>
                <w:rFonts w:cstheme="minorHAnsi"/>
              </w:rPr>
              <w:t xml:space="preserve"> and action</w:t>
            </w:r>
            <w:r w:rsidR="00B36900" w:rsidRPr="00B36900">
              <w:rPr>
                <w:rFonts w:cstheme="minorHAnsi"/>
              </w:rPr>
              <w:t xml:space="preserve"> in 3D space</w:t>
            </w:r>
            <w:r w:rsidR="00960957">
              <w:rPr>
                <w:rFonts w:cstheme="minorHAnsi"/>
              </w:rPr>
              <w:t xml:space="preserve">. </w:t>
            </w:r>
          </w:p>
          <w:p w14:paraId="4352C86A" w14:textId="681D8C44" w:rsidR="00FE4186" w:rsidRDefault="00635B00" w:rsidP="00B36900">
            <w:pPr>
              <w:rPr>
                <w:rFonts w:cstheme="minorHAnsi"/>
              </w:rPr>
            </w:pPr>
            <w:r>
              <w:rPr>
                <w:rFonts w:cstheme="minorHAnsi"/>
              </w:rPr>
              <w:t>Whi</w:t>
            </w:r>
            <w:r w:rsidR="00FE4186">
              <w:rPr>
                <w:rFonts w:cstheme="minorHAnsi"/>
              </w:rPr>
              <w:t>l</w:t>
            </w:r>
            <w:r>
              <w:rPr>
                <w:rFonts w:cstheme="minorHAnsi"/>
              </w:rPr>
              <w:t>e</w:t>
            </w:r>
            <w:r w:rsidRPr="00635B00">
              <w:rPr>
                <w:rFonts w:cstheme="minorHAnsi"/>
              </w:rPr>
              <w:t xml:space="preserve"> space seems subjectively continuous, in terms of processing by the brain, it is in fact divided, and different brain systems appear to be involved in monitoring different regions of space with different priorities. Peripersonal space (PPS), the space closest to the body, is a mediation zone between the body and the environment and has been found to be prioritised for two functions: voluntary object-oriented action, and the identification and reaction to aversive stimuli (Graziano &amp; Cooke, 2006; </w:t>
            </w:r>
            <w:proofErr w:type="spellStart"/>
            <w:r w:rsidRPr="00635B00">
              <w:rPr>
                <w:rFonts w:cstheme="minorHAnsi"/>
              </w:rPr>
              <w:t>Rizzolatti</w:t>
            </w:r>
            <w:proofErr w:type="spellEnd"/>
            <w:r w:rsidRPr="00635B00">
              <w:rPr>
                <w:rFonts w:cstheme="minorHAnsi"/>
              </w:rPr>
              <w:t xml:space="preserve"> et al., 1981).</w:t>
            </w:r>
            <w:r w:rsidR="00C52834">
              <w:rPr>
                <w:rFonts w:cstheme="minorHAnsi"/>
              </w:rPr>
              <w:t xml:space="preserve"> </w:t>
            </w:r>
            <w:r w:rsidR="00C52834" w:rsidRPr="00C52834">
              <w:rPr>
                <w:rFonts w:cstheme="minorHAnsi"/>
              </w:rPr>
              <w:t xml:space="preserve">Evidence from cell recording paradigms, behavioural experiments, and functional imaging suggest that </w:t>
            </w:r>
            <w:r w:rsidR="00C52834">
              <w:rPr>
                <w:rFonts w:cstheme="minorHAnsi"/>
              </w:rPr>
              <w:t>PPS</w:t>
            </w:r>
            <w:r w:rsidR="00C52834" w:rsidRPr="00C52834">
              <w:rPr>
                <w:rFonts w:cstheme="minorHAnsi"/>
              </w:rPr>
              <w:t xml:space="preserve"> is coded in a multisensory fashion (</w:t>
            </w:r>
            <w:proofErr w:type="spellStart"/>
            <w:r w:rsidR="00C52834" w:rsidRPr="00C52834">
              <w:rPr>
                <w:rFonts w:cstheme="minorHAnsi"/>
              </w:rPr>
              <w:t>Ladavas</w:t>
            </w:r>
            <w:proofErr w:type="spellEnd"/>
            <w:r w:rsidR="00C52834" w:rsidRPr="00C52834">
              <w:rPr>
                <w:rFonts w:cstheme="minorHAnsi"/>
              </w:rPr>
              <w:t xml:space="preserve"> &amp; </w:t>
            </w:r>
            <w:proofErr w:type="spellStart"/>
            <w:r w:rsidR="00C52834" w:rsidRPr="00C52834">
              <w:rPr>
                <w:rFonts w:cstheme="minorHAnsi"/>
              </w:rPr>
              <w:t>Serino</w:t>
            </w:r>
            <w:proofErr w:type="spellEnd"/>
            <w:r w:rsidR="00C52834" w:rsidRPr="00C52834">
              <w:rPr>
                <w:rFonts w:cstheme="minorHAnsi"/>
              </w:rPr>
              <w:t>, 2008)</w:t>
            </w:r>
            <w:r w:rsidR="00C52834">
              <w:rPr>
                <w:rFonts w:cstheme="minorHAnsi"/>
              </w:rPr>
              <w:t xml:space="preserve"> and i</w:t>
            </w:r>
            <w:r w:rsidR="00C52834" w:rsidRPr="00C52834">
              <w:rPr>
                <w:rFonts w:cstheme="minorHAnsi"/>
              </w:rPr>
              <w:t xml:space="preserve">n PPS, visual and tactile sensory information is integrated faster than information outside reach (Pavani &amp; </w:t>
            </w:r>
            <w:proofErr w:type="spellStart"/>
            <w:r w:rsidR="00C52834" w:rsidRPr="00C52834">
              <w:rPr>
                <w:rFonts w:cstheme="minorHAnsi"/>
              </w:rPr>
              <w:t>Castiello</w:t>
            </w:r>
            <w:proofErr w:type="spellEnd"/>
            <w:r w:rsidR="00C52834" w:rsidRPr="00C52834">
              <w:rPr>
                <w:rFonts w:cstheme="minorHAnsi"/>
              </w:rPr>
              <w:t xml:space="preserve">, 2003; Spence, Pavani, &amp; Driver, 2004; Spence, Pavani, </w:t>
            </w:r>
            <w:proofErr w:type="spellStart"/>
            <w:r w:rsidR="00C52834" w:rsidRPr="00C52834">
              <w:rPr>
                <w:rFonts w:cstheme="minorHAnsi"/>
              </w:rPr>
              <w:t>Maravita</w:t>
            </w:r>
            <w:proofErr w:type="spellEnd"/>
            <w:r w:rsidR="00C52834" w:rsidRPr="00C52834">
              <w:rPr>
                <w:rFonts w:cstheme="minorHAnsi"/>
              </w:rPr>
              <w:t xml:space="preserve">, &amp; Holmes, 2004). </w:t>
            </w:r>
          </w:p>
          <w:p w14:paraId="5127E6C2" w14:textId="509B01AA" w:rsidR="00053B5B" w:rsidRDefault="00053B5B" w:rsidP="00B36900">
            <w:pPr>
              <w:rPr>
                <w:rFonts w:cstheme="minorHAnsi"/>
              </w:rPr>
            </w:pPr>
            <w:r w:rsidRPr="00053B5B">
              <w:rPr>
                <w:rFonts w:cstheme="minorHAnsi"/>
              </w:rPr>
              <w:t>PPS has been shown to be extremely dynamic, rapidly adjusting to both endogenous and exogenous factors. Most famously, manipulation-based PPS around the hands of monkeys was found to extend to a tool following active, but not passive, use of the tool (</w:t>
            </w:r>
            <w:proofErr w:type="spellStart"/>
            <w:r w:rsidRPr="00053B5B">
              <w:rPr>
                <w:rFonts w:cstheme="minorHAnsi"/>
              </w:rPr>
              <w:t>Iriki</w:t>
            </w:r>
            <w:proofErr w:type="spellEnd"/>
            <w:r w:rsidRPr="00053B5B">
              <w:rPr>
                <w:rFonts w:cstheme="minorHAnsi"/>
              </w:rPr>
              <w:t xml:space="preserve"> et al, 1996). PPS has been found to shrink in participants wearing wrist weights (Lourenco &amp; Longo, 2009) and when dangerous objects were presented close to the boundary of the PPS (</w:t>
            </w:r>
            <w:proofErr w:type="spellStart"/>
            <w:r w:rsidRPr="00053B5B">
              <w:rPr>
                <w:rFonts w:cstheme="minorHAnsi"/>
              </w:rPr>
              <w:t>Coello</w:t>
            </w:r>
            <w:proofErr w:type="spellEnd"/>
            <w:r w:rsidRPr="00053B5B">
              <w:rPr>
                <w:rFonts w:cstheme="minorHAnsi"/>
              </w:rPr>
              <w:t xml:space="preserve"> et al., 2012).</w:t>
            </w:r>
            <w:r w:rsidR="006D4C16">
              <w:rPr>
                <w:rFonts w:cstheme="minorHAnsi"/>
              </w:rPr>
              <w:t xml:space="preserve"> </w:t>
            </w:r>
          </w:p>
          <w:p w14:paraId="53D2ADDA" w14:textId="4FD39F1E" w:rsidR="00F56B16" w:rsidRDefault="002D15F2" w:rsidP="00F56B16">
            <w:pPr>
              <w:rPr>
                <w:rFonts w:cstheme="minorHAnsi"/>
              </w:rPr>
            </w:pPr>
            <w:r>
              <w:rPr>
                <w:rFonts w:cstheme="minorHAnsi"/>
              </w:rPr>
              <w:t xml:space="preserve">We are running several studies in VR that use multisensory integration (either </w:t>
            </w:r>
            <w:proofErr w:type="spellStart"/>
            <w:r>
              <w:rPr>
                <w:rFonts w:cstheme="minorHAnsi"/>
              </w:rPr>
              <w:t>audiovisual</w:t>
            </w:r>
            <w:proofErr w:type="spellEnd"/>
            <w:r>
              <w:rPr>
                <w:rFonts w:cstheme="minorHAnsi"/>
              </w:rPr>
              <w:t xml:space="preserve"> or </w:t>
            </w:r>
            <w:proofErr w:type="spellStart"/>
            <w:r>
              <w:rPr>
                <w:rFonts w:cstheme="minorHAnsi"/>
              </w:rPr>
              <w:t>visuotactile</w:t>
            </w:r>
            <w:proofErr w:type="spellEnd"/>
            <w:r>
              <w:rPr>
                <w:rFonts w:cstheme="minorHAnsi"/>
              </w:rPr>
              <w:t xml:space="preserve">) to examine </w:t>
            </w:r>
            <w:r w:rsidR="00F65FFC">
              <w:rPr>
                <w:rFonts w:cstheme="minorHAnsi"/>
              </w:rPr>
              <w:t xml:space="preserve">aspects of PPS. </w:t>
            </w:r>
            <w:r w:rsidR="00F56B16">
              <w:rPr>
                <w:rFonts w:cstheme="minorHAnsi"/>
              </w:rPr>
              <w:t xml:space="preserve">Our general approach is to use psychophysical methods, typically reaction times or signal detection theory. We use standard PCs to present participants with </w:t>
            </w:r>
            <w:r w:rsidR="00935D63">
              <w:rPr>
                <w:rFonts w:cstheme="minorHAnsi"/>
              </w:rPr>
              <w:t>multisensory</w:t>
            </w:r>
            <w:r w:rsidR="00F56B16">
              <w:rPr>
                <w:rFonts w:cstheme="minorHAnsi"/>
              </w:rPr>
              <w:t xml:space="preserve"> stimuli </w:t>
            </w:r>
            <w:r w:rsidR="00001D91">
              <w:rPr>
                <w:rFonts w:cstheme="minorHAnsi"/>
              </w:rPr>
              <w:t xml:space="preserve">through a VR setup </w:t>
            </w:r>
            <w:r w:rsidR="00F56B16">
              <w:rPr>
                <w:rFonts w:cstheme="minorHAnsi"/>
              </w:rPr>
              <w:t xml:space="preserve">and record their responses. Our experimental programs are written in </w:t>
            </w:r>
            <w:r w:rsidR="00001D91">
              <w:rPr>
                <w:rFonts w:cstheme="minorHAnsi"/>
              </w:rPr>
              <w:t>Unity</w:t>
            </w:r>
            <w:r w:rsidR="00F56B16">
              <w:rPr>
                <w:rFonts w:cstheme="minorHAnsi"/>
              </w:rPr>
              <w:t xml:space="preserve">. Experimental sessions usually involve a single participant completing several experimental tasks over a </w:t>
            </w:r>
            <w:r w:rsidR="00001D91">
              <w:rPr>
                <w:rFonts w:cstheme="minorHAnsi"/>
              </w:rPr>
              <w:t>one-hour</w:t>
            </w:r>
            <w:r w:rsidR="00F56B16">
              <w:rPr>
                <w:rFonts w:cstheme="minorHAnsi"/>
              </w:rPr>
              <w:t xml:space="preserve"> period.</w:t>
            </w:r>
          </w:p>
          <w:p w14:paraId="6EEE3C69" w14:textId="77777777" w:rsidR="00FA2569" w:rsidRPr="00454FF1" w:rsidRDefault="00FA2569" w:rsidP="00572718">
            <w:pPr>
              <w:rPr>
                <w:rFonts w:cstheme="minorHAnsi"/>
                <w:i/>
              </w:rPr>
            </w:pPr>
          </w:p>
        </w:tc>
      </w:tr>
      <w:tr w:rsidR="00FA2569" w:rsidRPr="00454FF1" w14:paraId="6616051D" w14:textId="77777777" w:rsidTr="0024195D">
        <w:trPr>
          <w:trHeight w:val="1028"/>
        </w:trPr>
        <w:tc>
          <w:tcPr>
            <w:tcW w:w="1959"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6949" w:type="dxa"/>
          </w:tcPr>
          <w:p w14:paraId="71E355D1" w14:textId="77777777" w:rsidR="00C85D82" w:rsidRDefault="00C85D82" w:rsidP="00C85D82">
            <w:pPr>
              <w:rPr>
                <w:rFonts w:cstheme="minorHAnsi"/>
                <w:color w:val="000000"/>
              </w:rPr>
            </w:pPr>
            <w:r>
              <w:rPr>
                <w:rFonts w:cstheme="minorHAnsi"/>
                <w:color w:val="000000"/>
              </w:rPr>
              <w:t>Research scholars will be primarily involved in the experimental aspects of the project. Specifically, this might include the organisation and scheduling of experiment participation, the running of experimental sessions, and the collection and collating of raw data. Participation in weekly lab meetings will be expected and scholars may present experimental findings at these meetings.</w:t>
            </w:r>
          </w:p>
          <w:p w14:paraId="3960251E" w14:textId="77777777" w:rsidR="00C85D82" w:rsidRDefault="00C85D82" w:rsidP="00C85D82">
            <w:pPr>
              <w:rPr>
                <w:rFonts w:cstheme="minorHAnsi"/>
                <w:color w:val="000000"/>
              </w:rPr>
            </w:pPr>
          </w:p>
          <w:p w14:paraId="48A11100" w14:textId="387CC2D8" w:rsidR="00FA2569" w:rsidRPr="00454FF1" w:rsidRDefault="00C85D82" w:rsidP="00C85D82">
            <w:pPr>
              <w:rPr>
                <w:rFonts w:cstheme="minorHAnsi"/>
                <w:i/>
              </w:rPr>
            </w:pPr>
            <w:r>
              <w:rPr>
                <w:rFonts w:cstheme="minorHAnsi"/>
                <w:color w:val="000000"/>
              </w:rPr>
              <w:lastRenderedPageBreak/>
              <w:t>Scholars will gain skills in practical aspects of operating a psychological study including participant management, data collection, and communication of results.</w:t>
            </w:r>
          </w:p>
        </w:tc>
      </w:tr>
      <w:tr w:rsidR="0024195D" w:rsidRPr="00454FF1" w14:paraId="62FC7FD6" w14:textId="77777777" w:rsidTr="0024195D">
        <w:trPr>
          <w:trHeight w:val="1676"/>
        </w:trPr>
        <w:tc>
          <w:tcPr>
            <w:tcW w:w="1959" w:type="dxa"/>
            <w:shd w:val="clear" w:color="auto" w:fill="F2F2F2" w:themeFill="background1" w:themeFillShade="F2"/>
          </w:tcPr>
          <w:p w14:paraId="75CF1AC0" w14:textId="77777777" w:rsidR="0024195D" w:rsidRPr="00454FF1" w:rsidRDefault="0024195D" w:rsidP="0024195D">
            <w:pPr>
              <w:rPr>
                <w:rFonts w:cstheme="minorHAnsi"/>
                <w:b/>
              </w:rPr>
            </w:pPr>
            <w:r w:rsidRPr="00454FF1">
              <w:rPr>
                <w:rFonts w:cstheme="minorHAnsi"/>
                <w:b/>
              </w:rPr>
              <w:lastRenderedPageBreak/>
              <w:t>Suitable for:</w:t>
            </w:r>
          </w:p>
        </w:tc>
        <w:tc>
          <w:tcPr>
            <w:tcW w:w="6949" w:type="dxa"/>
          </w:tcPr>
          <w:p w14:paraId="2544FF22" w14:textId="5E83C995" w:rsidR="0024195D" w:rsidRPr="00454FF1" w:rsidRDefault="0024195D" w:rsidP="0024195D">
            <w:pPr>
              <w:rPr>
                <w:rFonts w:cstheme="minorHAnsi"/>
                <w:i/>
              </w:rPr>
            </w:pPr>
            <w:r>
              <w:rPr>
                <w:rFonts w:cstheme="minorHAnsi"/>
                <w:color w:val="000000"/>
              </w:rPr>
              <w:t xml:space="preserve">This project is open to psychology honours students who have completed </w:t>
            </w:r>
            <w:r w:rsidR="0040548E">
              <w:rPr>
                <w:rFonts w:cstheme="minorHAnsi"/>
                <w:color w:val="000000"/>
              </w:rPr>
              <w:t xml:space="preserve">at least </w:t>
            </w:r>
            <w:r>
              <w:rPr>
                <w:rFonts w:cstheme="minorHAnsi"/>
                <w:color w:val="000000"/>
              </w:rPr>
              <w:t>their 3</w:t>
            </w:r>
            <w:r w:rsidRPr="008E3F44">
              <w:rPr>
                <w:rFonts w:cstheme="minorHAnsi"/>
                <w:color w:val="000000"/>
                <w:vertAlign w:val="superscript"/>
              </w:rPr>
              <w:t>rd</w:t>
            </w:r>
            <w:r>
              <w:rPr>
                <w:rFonts w:cstheme="minorHAnsi"/>
                <w:color w:val="000000"/>
              </w:rPr>
              <w:t xml:space="preserve"> year of study. </w:t>
            </w:r>
            <w:r w:rsidR="004B1219">
              <w:rPr>
                <w:rFonts w:cstheme="minorHAnsi"/>
                <w:color w:val="000000"/>
              </w:rPr>
              <w:t>P</w:t>
            </w:r>
            <w:r>
              <w:rPr>
                <w:rFonts w:cstheme="minorHAnsi"/>
                <w:color w:val="000000"/>
              </w:rPr>
              <w:t>rogramming experience will be useful</w:t>
            </w:r>
            <w:r w:rsidR="004B1219">
              <w:rPr>
                <w:rFonts w:cstheme="minorHAnsi"/>
                <w:color w:val="000000"/>
              </w:rPr>
              <w:t>.</w:t>
            </w:r>
          </w:p>
        </w:tc>
      </w:tr>
      <w:tr w:rsidR="0024195D" w:rsidRPr="00454FF1" w14:paraId="3D379308" w14:textId="77777777" w:rsidTr="0024195D">
        <w:tc>
          <w:tcPr>
            <w:tcW w:w="1959" w:type="dxa"/>
            <w:shd w:val="clear" w:color="auto" w:fill="F2F2F2" w:themeFill="background1" w:themeFillShade="F2"/>
          </w:tcPr>
          <w:p w14:paraId="0BC10F56" w14:textId="77777777" w:rsidR="0024195D" w:rsidRDefault="0024195D" w:rsidP="0024195D">
            <w:pPr>
              <w:rPr>
                <w:rFonts w:cstheme="minorHAnsi"/>
                <w:b/>
              </w:rPr>
            </w:pPr>
            <w:r>
              <w:rPr>
                <w:rFonts w:cstheme="minorHAnsi"/>
                <w:b/>
              </w:rPr>
              <w:t xml:space="preserve">Primary </w:t>
            </w:r>
            <w:r w:rsidRPr="00454FF1">
              <w:rPr>
                <w:rFonts w:cstheme="minorHAnsi"/>
                <w:b/>
              </w:rPr>
              <w:t>Supervisor:</w:t>
            </w:r>
          </w:p>
          <w:p w14:paraId="0875FA83" w14:textId="77777777" w:rsidR="0024195D" w:rsidRPr="00454FF1" w:rsidRDefault="0024195D" w:rsidP="0024195D">
            <w:pPr>
              <w:rPr>
                <w:rFonts w:cstheme="minorHAnsi"/>
                <w:b/>
              </w:rPr>
            </w:pPr>
          </w:p>
        </w:tc>
        <w:tc>
          <w:tcPr>
            <w:tcW w:w="6949" w:type="dxa"/>
          </w:tcPr>
          <w:p w14:paraId="311823C5" w14:textId="2F6B1787" w:rsidR="0024195D" w:rsidRPr="00941E04" w:rsidRDefault="0024195D" w:rsidP="0024195D">
            <w:pPr>
              <w:rPr>
                <w:rFonts w:cstheme="minorHAnsi"/>
              </w:rPr>
            </w:pPr>
            <w:r>
              <w:rPr>
                <w:rFonts w:cstheme="minorHAnsi"/>
              </w:rPr>
              <w:t>Associate Professor Ada Kritikos</w:t>
            </w:r>
          </w:p>
          <w:p w14:paraId="06210E8B" w14:textId="77777777" w:rsidR="0024195D" w:rsidRPr="00454FF1" w:rsidRDefault="0024195D" w:rsidP="0024195D">
            <w:pPr>
              <w:rPr>
                <w:rFonts w:cstheme="minorHAnsi"/>
                <w:i/>
              </w:rPr>
            </w:pPr>
          </w:p>
        </w:tc>
      </w:tr>
      <w:tr w:rsidR="0024195D" w:rsidRPr="00454FF1" w14:paraId="4730A21C" w14:textId="77777777" w:rsidTr="0024195D">
        <w:trPr>
          <w:trHeight w:val="446"/>
        </w:trPr>
        <w:tc>
          <w:tcPr>
            <w:tcW w:w="1959" w:type="dxa"/>
            <w:shd w:val="clear" w:color="auto" w:fill="F2F2F2" w:themeFill="background1" w:themeFillShade="F2"/>
          </w:tcPr>
          <w:p w14:paraId="18107E03" w14:textId="77777777" w:rsidR="0024195D" w:rsidRPr="00454FF1" w:rsidRDefault="0024195D" w:rsidP="0024195D">
            <w:pPr>
              <w:rPr>
                <w:rFonts w:cstheme="minorHAnsi"/>
                <w:b/>
              </w:rPr>
            </w:pPr>
            <w:r>
              <w:rPr>
                <w:rFonts w:cstheme="minorHAnsi"/>
                <w:b/>
              </w:rPr>
              <w:t>Further info:</w:t>
            </w:r>
          </w:p>
        </w:tc>
        <w:tc>
          <w:tcPr>
            <w:tcW w:w="6949" w:type="dxa"/>
          </w:tcPr>
          <w:p w14:paraId="4BBF0657" w14:textId="55ECB088" w:rsidR="0024195D" w:rsidRDefault="0024195D" w:rsidP="0024195D">
            <w:pPr>
              <w:rPr>
                <w:rFonts w:cstheme="minorHAnsi"/>
              </w:rPr>
            </w:pPr>
            <w:r>
              <w:rPr>
                <w:rFonts w:cstheme="minorHAnsi"/>
              </w:rPr>
              <w:t xml:space="preserve">A/P Ada Kritikos: </w:t>
            </w:r>
            <w:r w:rsidRPr="007F7424">
              <w:rPr>
                <w:rFonts w:cstheme="minorHAnsi"/>
              </w:rPr>
              <w:t>a.kritikos@psy.uq.edu.au</w:t>
            </w:r>
          </w:p>
          <w:p w14:paraId="0D8A430A" w14:textId="7A9B4398" w:rsidR="0024195D" w:rsidRDefault="0024195D" w:rsidP="0024195D">
            <w:pPr>
              <w:rPr>
                <w:rFonts w:cstheme="minorHAnsi"/>
              </w:rPr>
            </w:pPr>
            <w:r>
              <w:rPr>
                <w:rFonts w:cstheme="minorHAnsi"/>
              </w:rPr>
              <w:t>Dr Mick Zeljko: m.zeljko@uq.edu.au</w:t>
            </w:r>
          </w:p>
          <w:p w14:paraId="7A631BDB" w14:textId="77777777" w:rsidR="0024195D" w:rsidRPr="00941E04" w:rsidRDefault="0024195D" w:rsidP="0024195D">
            <w:pPr>
              <w:rPr>
                <w:rFonts w:cstheme="minorHAnsi"/>
              </w:rPr>
            </w:pP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266D" w14:textId="77777777" w:rsidR="00126E98" w:rsidRDefault="00126E98" w:rsidP="0070309E">
      <w:r>
        <w:separator/>
      </w:r>
    </w:p>
  </w:endnote>
  <w:endnote w:type="continuationSeparator" w:id="0">
    <w:p w14:paraId="0073A67C" w14:textId="77777777" w:rsidR="00126E98" w:rsidRDefault="00126E98"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09B3" w14:textId="77777777" w:rsidR="00126E98" w:rsidRDefault="00126E98" w:rsidP="0070309E">
      <w:r>
        <w:separator/>
      </w:r>
    </w:p>
  </w:footnote>
  <w:footnote w:type="continuationSeparator" w:id="0">
    <w:p w14:paraId="2A386B87" w14:textId="77777777" w:rsidR="00126E98" w:rsidRDefault="00126E98"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01D91"/>
    <w:rsid w:val="00053B5B"/>
    <w:rsid w:val="00126E98"/>
    <w:rsid w:val="001664F3"/>
    <w:rsid w:val="001C1584"/>
    <w:rsid w:val="001F4A47"/>
    <w:rsid w:val="0024195D"/>
    <w:rsid w:val="00247CFF"/>
    <w:rsid w:val="00266C7D"/>
    <w:rsid w:val="002B5ABA"/>
    <w:rsid w:val="002C531F"/>
    <w:rsid w:val="002D15F2"/>
    <w:rsid w:val="00337020"/>
    <w:rsid w:val="003570F0"/>
    <w:rsid w:val="00370F2F"/>
    <w:rsid w:val="00393445"/>
    <w:rsid w:val="0040548E"/>
    <w:rsid w:val="004175CE"/>
    <w:rsid w:val="00454FF1"/>
    <w:rsid w:val="004B1219"/>
    <w:rsid w:val="004C1625"/>
    <w:rsid w:val="00502FC5"/>
    <w:rsid w:val="00511802"/>
    <w:rsid w:val="005646D9"/>
    <w:rsid w:val="00572429"/>
    <w:rsid w:val="00635B00"/>
    <w:rsid w:val="006D4C16"/>
    <w:rsid w:val="006E71F5"/>
    <w:rsid w:val="0070309E"/>
    <w:rsid w:val="007A7F0A"/>
    <w:rsid w:val="007B2371"/>
    <w:rsid w:val="007D706C"/>
    <w:rsid w:val="007F7424"/>
    <w:rsid w:val="00935D63"/>
    <w:rsid w:val="00941E04"/>
    <w:rsid w:val="00960957"/>
    <w:rsid w:val="00975543"/>
    <w:rsid w:val="009838FA"/>
    <w:rsid w:val="00A54AF7"/>
    <w:rsid w:val="00A85667"/>
    <w:rsid w:val="00A86224"/>
    <w:rsid w:val="00AD2285"/>
    <w:rsid w:val="00AF5DB2"/>
    <w:rsid w:val="00B36900"/>
    <w:rsid w:val="00B86BCE"/>
    <w:rsid w:val="00BA289F"/>
    <w:rsid w:val="00BA6B36"/>
    <w:rsid w:val="00BC6A05"/>
    <w:rsid w:val="00C16A3E"/>
    <w:rsid w:val="00C20DAA"/>
    <w:rsid w:val="00C52834"/>
    <w:rsid w:val="00C736FA"/>
    <w:rsid w:val="00C85D82"/>
    <w:rsid w:val="00D32D39"/>
    <w:rsid w:val="00D61347"/>
    <w:rsid w:val="00DC2C82"/>
    <w:rsid w:val="00EA61FE"/>
    <w:rsid w:val="00F56B16"/>
    <w:rsid w:val="00F65FFC"/>
    <w:rsid w:val="00FA2569"/>
    <w:rsid w:val="00FE4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1236</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Naomi Cooke</cp:lastModifiedBy>
  <cp:revision>31</cp:revision>
  <dcterms:created xsi:type="dcterms:W3CDTF">2022-07-01T00:09:00Z</dcterms:created>
  <dcterms:modified xsi:type="dcterms:W3CDTF">2022-07-22T05:37:00Z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