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2379D2E3" w:rsidR="00D61347" w:rsidRDefault="0070309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2022</w:t>
      </w:r>
      <w:r w:rsidR="007D706C">
        <w:rPr>
          <w:b/>
          <w:color w:val="000000"/>
          <w:sz w:val="32"/>
        </w:rPr>
        <w:t xml:space="preserve">/2023 Summer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6945"/>
      </w:tblGrid>
      <w:tr w:rsidR="00D61347" w:rsidRPr="00454FF1" w14:paraId="7C305A17" w14:textId="77777777" w:rsidTr="00900172">
        <w:tc>
          <w:tcPr>
            <w:tcW w:w="1963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45" w:type="dxa"/>
          </w:tcPr>
          <w:p w14:paraId="10438419" w14:textId="391A1334" w:rsidR="00D61347" w:rsidRPr="00454FF1" w:rsidRDefault="00900172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H</w:t>
            </w:r>
            <w:r>
              <w:rPr>
                <w:rStyle w:val="Strong"/>
                <w:rFonts w:cstheme="minorHAnsi"/>
                <w:bdr w:val="none" w:sz="0" w:space="0" w:color="auto" w:frame="1"/>
              </w:rPr>
              <w:t>ow do we learn to fear?</w:t>
            </w:r>
          </w:p>
          <w:p w14:paraId="092F71E0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0AE577D5" w14:textId="77777777" w:rsidTr="00900172">
        <w:tc>
          <w:tcPr>
            <w:tcW w:w="1963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6945" w:type="dxa"/>
          </w:tcPr>
          <w:p w14:paraId="30962BF6" w14:textId="3D80C4EA" w:rsidR="0070309E" w:rsidRPr="00900172" w:rsidRDefault="00E712EC" w:rsidP="0057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71F5" w:rsidRPr="0090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09E" w:rsidRPr="00900172">
              <w:rPr>
                <w:rFonts w:ascii="Times New Roman" w:hAnsi="Times New Roman" w:cs="Times New Roman"/>
                <w:sz w:val="24"/>
                <w:szCs w:val="24"/>
              </w:rPr>
              <w:t xml:space="preserve">weeks during </w:t>
            </w:r>
            <w:r w:rsidR="006E71F5" w:rsidRPr="00900172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r w:rsidR="0070309E" w:rsidRPr="00900172">
              <w:rPr>
                <w:rFonts w:ascii="Times New Roman" w:hAnsi="Times New Roman" w:cs="Times New Roman"/>
                <w:sz w:val="24"/>
                <w:szCs w:val="24"/>
              </w:rPr>
              <w:t xml:space="preserve"> Vacation</w:t>
            </w:r>
            <w:r w:rsidR="006E71F5" w:rsidRPr="00900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38B787" w14:textId="07B92B54" w:rsidR="00FA2569" w:rsidRPr="00900172" w:rsidRDefault="00D873F5" w:rsidP="00D8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72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="00E712EC" w:rsidRPr="00900172">
              <w:rPr>
                <w:rFonts w:ascii="Times New Roman" w:hAnsi="Times New Roman" w:cs="Times New Roman"/>
                <w:sz w:val="24"/>
                <w:szCs w:val="24"/>
              </w:rPr>
              <w:t xml:space="preserve"> 30 hours per week.</w:t>
            </w:r>
            <w:r w:rsidRPr="0090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2EC" w:rsidRPr="00900172">
              <w:rPr>
                <w:rFonts w:ascii="Times New Roman" w:hAnsi="Times New Roman" w:cs="Times New Roman"/>
                <w:sz w:val="24"/>
                <w:szCs w:val="24"/>
              </w:rPr>
              <w:t xml:space="preserve">The project </w:t>
            </w:r>
            <w:r w:rsidRPr="00900172">
              <w:rPr>
                <w:rFonts w:ascii="Times New Roman" w:hAnsi="Times New Roman" w:cs="Times New Roman"/>
                <w:sz w:val="24"/>
                <w:szCs w:val="24"/>
              </w:rPr>
              <w:t>will be</w:t>
            </w:r>
            <w:r w:rsidR="00E712EC" w:rsidRPr="00900172">
              <w:rPr>
                <w:rFonts w:ascii="Times New Roman" w:hAnsi="Times New Roman" w:cs="Times New Roman"/>
                <w:sz w:val="24"/>
                <w:szCs w:val="24"/>
              </w:rPr>
              <w:t xml:space="preserve"> completed o</w:t>
            </w:r>
            <w:r w:rsidR="00511802" w:rsidRPr="00900172">
              <w:rPr>
                <w:rFonts w:ascii="Times New Roman" w:hAnsi="Times New Roman" w:cs="Times New Roman"/>
                <w:sz w:val="24"/>
                <w:szCs w:val="24"/>
              </w:rPr>
              <w:t xml:space="preserve">n-site </w:t>
            </w:r>
            <w:r w:rsidR="00E712EC" w:rsidRPr="00900172">
              <w:rPr>
                <w:rFonts w:ascii="Times New Roman" w:hAnsi="Times New Roman" w:cs="Times New Roman"/>
                <w:sz w:val="24"/>
                <w:szCs w:val="24"/>
              </w:rPr>
              <w:t xml:space="preserve">at the School of Psychology at the University of Queensland, St Lucia. </w:t>
            </w:r>
          </w:p>
        </w:tc>
      </w:tr>
      <w:tr w:rsidR="00FA2569" w:rsidRPr="00454FF1" w14:paraId="4490837A" w14:textId="77777777" w:rsidTr="00900172">
        <w:tc>
          <w:tcPr>
            <w:tcW w:w="1963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45" w:type="dxa"/>
          </w:tcPr>
          <w:p w14:paraId="6EEE3C69" w14:textId="645A7C3F" w:rsidR="00FA2569" w:rsidRPr="00900172" w:rsidRDefault="00D873F5" w:rsidP="00572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Fear is a learned behaviour and is designed to protect us from harm. But sometimes </w:t>
            </w:r>
            <w:r w:rsidR="00893BF8"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fear response we have to specific stimuli is excessive, persistent, and non-functional, and this is known as a phobia.</w:t>
            </w:r>
            <w:r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Because phobias are very common, t</w:t>
            </w:r>
            <w:r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 project </w:t>
            </w:r>
            <w:r w:rsidR="00893BF8"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aims to better understand how fear responses develop, by investigating</w:t>
            </w:r>
            <w:r w:rsidR="00B64506"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3BF8"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="00B64506"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sociation-based affective learning. Of particular interest is whether </w:t>
            </w:r>
            <w:r w:rsidR="00B64506" w:rsidRPr="009001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gaze cues</w:t>
            </w:r>
            <w:r w:rsidR="00B64506"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might</w:t>
            </w:r>
            <w:r w:rsidR="00B64506"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act to condition </w:t>
            </w:r>
            <w:r w:rsidR="00893BF8"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fear</w:t>
            </w:r>
            <w:r w:rsidR="00B64506"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00172">
              <w:rPr>
                <w:rFonts w:ascii="Times New Roman" w:hAnsi="Times New Roman" w:cs="Times New Roman"/>
                <w:sz w:val="24"/>
                <w:szCs w:val="24"/>
              </w:rPr>
              <w:t xml:space="preserve">he results </w:t>
            </w:r>
            <w:r w:rsidR="00893BF8" w:rsidRPr="00900172">
              <w:rPr>
                <w:rFonts w:ascii="Times New Roman" w:hAnsi="Times New Roman" w:cs="Times New Roman"/>
                <w:sz w:val="24"/>
                <w:szCs w:val="24"/>
              </w:rPr>
              <w:t>will not only have</w:t>
            </w:r>
            <w:r w:rsidRPr="00900172">
              <w:rPr>
                <w:rFonts w:ascii="Times New Roman" w:hAnsi="Times New Roman" w:cs="Times New Roman"/>
                <w:sz w:val="24"/>
                <w:szCs w:val="24"/>
              </w:rPr>
              <w:t xml:space="preserve"> important theoretical implications, but also potentially important clinical ones by </w:t>
            </w:r>
            <w:r w:rsidR="00893BF8" w:rsidRPr="00900172">
              <w:rPr>
                <w:rFonts w:ascii="Times New Roman" w:hAnsi="Times New Roman" w:cs="Times New Roman"/>
                <w:sz w:val="24"/>
                <w:szCs w:val="24"/>
              </w:rPr>
              <w:t xml:space="preserve">helping to </w:t>
            </w:r>
            <w:r w:rsidRPr="00900172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893BF8" w:rsidRPr="00900172">
              <w:rPr>
                <w:rFonts w:ascii="Times New Roman" w:hAnsi="Times New Roman" w:cs="Times New Roman"/>
                <w:sz w:val="24"/>
                <w:szCs w:val="24"/>
              </w:rPr>
              <w:t>the development of phobias, and how they might be treated</w:t>
            </w:r>
            <w:r w:rsidRPr="009001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2569" w:rsidRPr="00454FF1" w14:paraId="6616051D" w14:textId="77777777" w:rsidTr="00900172">
        <w:trPr>
          <w:trHeight w:val="1028"/>
        </w:trPr>
        <w:tc>
          <w:tcPr>
            <w:tcW w:w="1963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45" w:type="dxa"/>
          </w:tcPr>
          <w:p w14:paraId="48A11100" w14:textId="58BF15DA" w:rsidR="00E712EC" w:rsidRPr="00900172" w:rsidRDefault="00900172" w:rsidP="009001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study provides an excellent opportunity to work as part of a </w:t>
            </w:r>
            <w:r w:rsidR="00C4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large team</w:t>
            </w:r>
            <w:r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over the summer period: to gain experience in experimental design, administration of standardized </w:t>
            </w:r>
            <w:r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assessments,</w:t>
            </w:r>
            <w:r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3D23"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recruitment,</w:t>
            </w:r>
            <w:r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testing.</w:t>
            </w:r>
            <w:r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4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They will also be invited to act as a confederate for a separate PhD study, and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to </w:t>
            </w:r>
            <w:r w:rsidR="002A2D1B" w:rsidRPr="00900172">
              <w:rPr>
                <w:rFonts w:ascii="Times New Roman" w:hAnsi="Times New Roman" w:cs="Times New Roman"/>
                <w:iCs/>
                <w:sz w:val="24"/>
                <w:szCs w:val="24"/>
              </w:rPr>
              <w:t>attend lab meetings with the larger group and in doing so learn about conducting research more generally.</w:t>
            </w:r>
          </w:p>
        </w:tc>
      </w:tr>
      <w:tr w:rsidR="00FA2569" w:rsidRPr="00454FF1" w14:paraId="62FC7FD6" w14:textId="77777777" w:rsidTr="00900172">
        <w:trPr>
          <w:trHeight w:val="1676"/>
        </w:trPr>
        <w:tc>
          <w:tcPr>
            <w:tcW w:w="1963" w:type="dxa"/>
            <w:shd w:val="clear" w:color="auto" w:fill="F2F2F2" w:themeFill="background1" w:themeFillShade="F2"/>
          </w:tcPr>
          <w:p w14:paraId="75CF1AC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45" w:type="dxa"/>
          </w:tcPr>
          <w:p w14:paraId="2544FF22" w14:textId="5BE1FA5B" w:rsidR="00FA2569" w:rsidRPr="00900172" w:rsidRDefault="007E1149" w:rsidP="00D6134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This project </w:t>
            </w:r>
            <w:r w:rsidR="00900172"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will be best suited to a </w:t>
            </w:r>
            <w:r w:rsidR="00C43D23"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third- or fourth-year</w:t>
            </w:r>
            <w:r w:rsidR="00900172"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psychology student with </w:t>
            </w:r>
            <w:r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interest in continuing with research (e.g., honours or PhD). </w:t>
            </w:r>
          </w:p>
        </w:tc>
      </w:tr>
      <w:tr w:rsidR="00FA2569" w:rsidRPr="00454FF1" w14:paraId="3D379308" w14:textId="77777777" w:rsidTr="00900172">
        <w:tc>
          <w:tcPr>
            <w:tcW w:w="1963" w:type="dxa"/>
            <w:shd w:val="clear" w:color="auto" w:fill="F2F2F2" w:themeFill="background1" w:themeFillShade="F2"/>
          </w:tcPr>
          <w:p w14:paraId="0BC10F56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14:paraId="06210E8B" w14:textId="698D5572" w:rsidR="00FA2569" w:rsidRPr="00900172" w:rsidRDefault="007E1149" w:rsidP="00FA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72">
              <w:rPr>
                <w:rFonts w:ascii="Times New Roman" w:hAnsi="Times New Roman" w:cs="Times New Roman"/>
                <w:sz w:val="24"/>
                <w:szCs w:val="24"/>
              </w:rPr>
              <w:t>Professor Julie Henry.</w:t>
            </w:r>
          </w:p>
        </w:tc>
      </w:tr>
      <w:tr w:rsidR="00900172" w:rsidRPr="00454FF1" w14:paraId="4730A21C" w14:textId="77777777" w:rsidTr="00900172">
        <w:trPr>
          <w:trHeight w:val="446"/>
        </w:trPr>
        <w:tc>
          <w:tcPr>
            <w:tcW w:w="1963" w:type="dxa"/>
            <w:shd w:val="clear" w:color="auto" w:fill="F2F2F2" w:themeFill="background1" w:themeFillShade="F2"/>
          </w:tcPr>
          <w:p w14:paraId="18107E03" w14:textId="77777777" w:rsidR="00900172" w:rsidRPr="00454FF1" w:rsidRDefault="00900172" w:rsidP="009001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45" w:type="dxa"/>
          </w:tcPr>
          <w:p w14:paraId="7A631BDB" w14:textId="4F080919" w:rsidR="00900172" w:rsidRPr="00900172" w:rsidRDefault="00900172" w:rsidP="0090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you would like to chat further about the project, please don’t hesitate to get in touch with Julie via email: julie.henry@uq.edu.au</w:t>
            </w: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73AD" w14:textId="77777777" w:rsidR="00114D1E" w:rsidRDefault="00114D1E" w:rsidP="0070309E">
      <w:r>
        <w:separator/>
      </w:r>
    </w:p>
  </w:endnote>
  <w:endnote w:type="continuationSeparator" w:id="0">
    <w:p w14:paraId="6125C5B6" w14:textId="77777777" w:rsidR="00114D1E" w:rsidRDefault="00114D1E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6AB8" w14:textId="77777777" w:rsidR="00114D1E" w:rsidRDefault="00114D1E" w:rsidP="0070309E">
      <w:r>
        <w:separator/>
      </w:r>
    </w:p>
  </w:footnote>
  <w:footnote w:type="continuationSeparator" w:id="0">
    <w:p w14:paraId="603B3169" w14:textId="77777777" w:rsidR="00114D1E" w:rsidRDefault="00114D1E" w:rsidP="0070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14D1E"/>
    <w:rsid w:val="00170569"/>
    <w:rsid w:val="001C1584"/>
    <w:rsid w:val="00273DB2"/>
    <w:rsid w:val="002A2D1B"/>
    <w:rsid w:val="002B5ABA"/>
    <w:rsid w:val="002C4806"/>
    <w:rsid w:val="003570F0"/>
    <w:rsid w:val="004175CE"/>
    <w:rsid w:val="004411B2"/>
    <w:rsid w:val="00454FF1"/>
    <w:rsid w:val="004C1625"/>
    <w:rsid w:val="00502FC5"/>
    <w:rsid w:val="00511802"/>
    <w:rsid w:val="0052718D"/>
    <w:rsid w:val="005646D9"/>
    <w:rsid w:val="00572429"/>
    <w:rsid w:val="006E5DEC"/>
    <w:rsid w:val="006E71F5"/>
    <w:rsid w:val="0070309E"/>
    <w:rsid w:val="007D706C"/>
    <w:rsid w:val="007E1149"/>
    <w:rsid w:val="00893BF8"/>
    <w:rsid w:val="00900172"/>
    <w:rsid w:val="00941E04"/>
    <w:rsid w:val="00966F55"/>
    <w:rsid w:val="00A54AF7"/>
    <w:rsid w:val="00A85667"/>
    <w:rsid w:val="00A86224"/>
    <w:rsid w:val="00AF5DB2"/>
    <w:rsid w:val="00B64506"/>
    <w:rsid w:val="00BA289F"/>
    <w:rsid w:val="00C16A3E"/>
    <w:rsid w:val="00C20DAA"/>
    <w:rsid w:val="00C43D23"/>
    <w:rsid w:val="00C736FA"/>
    <w:rsid w:val="00D61347"/>
    <w:rsid w:val="00D873F5"/>
    <w:rsid w:val="00E712EC"/>
    <w:rsid w:val="00F74031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CommentReference">
    <w:name w:val="annotation reference"/>
    <w:basedOn w:val="DefaultParagraphFont"/>
    <w:uiPriority w:val="99"/>
    <w:semiHidden/>
    <w:unhideWhenUsed/>
    <w:rsid w:val="00E71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Julie Henry</cp:lastModifiedBy>
  <cp:revision>2</cp:revision>
  <dcterms:created xsi:type="dcterms:W3CDTF">2022-07-22T00:05:00Z</dcterms:created>
  <dcterms:modified xsi:type="dcterms:W3CDTF">2022-07-22T00:05:00Z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</Properties>
</file>